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1136" w14:textId="77777777" w:rsidR="006927D8" w:rsidRDefault="006927D8" w:rsidP="006927D8">
      <w:pPr>
        <w:jc w:val="both"/>
        <w:rPr>
          <w:rFonts w:ascii="Times New Roman" w:hAnsi="Times New Roman"/>
          <w:color w:val="auto"/>
        </w:rPr>
        <w:sectPr w:rsidR="006927D8" w:rsidSect="006927D8">
          <w:pgSz w:w="11906" w:h="16838"/>
          <w:pgMar w:top="238" w:right="244" w:bottom="244" w:left="238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hAnsi="Times New Roman"/>
          <w:noProof/>
          <w:color w:val="auto"/>
        </w:rPr>
        <w:drawing>
          <wp:inline distT="0" distB="0" distL="0" distR="0" wp14:anchorId="6C31F422" wp14:editId="0B629B6C">
            <wp:extent cx="7397750" cy="1119864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3478" cy="1120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A678" w14:textId="1D01BECD" w:rsidR="00EC64D0" w:rsidRPr="006927D8" w:rsidRDefault="00EC64D0" w:rsidP="006927D8">
      <w:pPr>
        <w:jc w:val="both"/>
        <w:rPr>
          <w:rFonts w:ascii="Times New Roman" w:hAnsi="Times New Roman"/>
          <w:color w:val="auto"/>
        </w:rPr>
      </w:pPr>
    </w:p>
    <w:p w14:paraId="50461337" w14:textId="69EDED5C" w:rsidR="008F7FD0" w:rsidRPr="00881D2E" w:rsidRDefault="008F7FD0" w:rsidP="008F7F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«</w:t>
      </w:r>
      <w:r w:rsidRPr="007D4CDD">
        <w:rPr>
          <w:rFonts w:ascii="Times" w:hAnsi="Times"/>
          <w:i/>
          <w:iCs/>
          <w:color w:val="auto"/>
          <w:sz w:val="32"/>
          <w:szCs w:val="32"/>
        </w:rPr>
        <w:t>медицинская услуга</w:t>
      </w:r>
      <w:r w:rsidRPr="00881D2E">
        <w:rPr>
          <w:rFonts w:ascii="Times" w:hAnsi="Times"/>
          <w:color w:val="auto"/>
          <w:sz w:val="32"/>
          <w:szCs w:val="32"/>
        </w:rPr>
        <w:t xml:space="preserve">» </w:t>
      </w:r>
      <w:r w:rsidR="00A45D69" w:rsidRPr="00881D2E">
        <w:rPr>
          <w:rFonts w:ascii="Times" w:hAnsi="Times"/>
          <w:color w:val="auto"/>
          <w:sz w:val="32"/>
          <w:szCs w:val="32"/>
        </w:rPr>
        <w:t>— это</w:t>
      </w:r>
      <w:r w:rsidRPr="00881D2E">
        <w:rPr>
          <w:rFonts w:ascii="Times" w:hAnsi="Times"/>
          <w:color w:val="auto"/>
          <w:sz w:val="32"/>
          <w:szCs w:val="32"/>
        </w:rPr>
        <w:t xml:space="preserve">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="00881D2E">
        <w:rPr>
          <w:rFonts w:ascii="Times" w:hAnsi="Times"/>
          <w:color w:val="auto"/>
          <w:sz w:val="32"/>
          <w:szCs w:val="32"/>
        </w:rPr>
        <w:t>;</w:t>
      </w:r>
    </w:p>
    <w:p w14:paraId="2B5C13A7" w14:textId="7881B9A8" w:rsidR="008F7FD0" w:rsidRPr="00881D2E" w:rsidRDefault="008F7FD0" w:rsidP="008F7F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«</w:t>
      </w:r>
      <w:r w:rsidRPr="007D4CDD">
        <w:rPr>
          <w:rFonts w:ascii="Times" w:hAnsi="Times"/>
          <w:i/>
          <w:iCs/>
          <w:color w:val="auto"/>
          <w:sz w:val="32"/>
          <w:szCs w:val="32"/>
        </w:rPr>
        <w:t>медицинское вмешательство</w:t>
      </w:r>
      <w:r w:rsidRPr="00881D2E">
        <w:rPr>
          <w:rFonts w:ascii="Times" w:hAnsi="Times"/>
          <w:color w:val="auto"/>
          <w:sz w:val="32"/>
          <w:szCs w:val="32"/>
        </w:rPr>
        <w:t>»</w:t>
      </w:r>
      <w:r w:rsidR="00A45D69">
        <w:rPr>
          <w:rFonts w:ascii="Times" w:hAnsi="Times"/>
          <w:color w:val="auto"/>
          <w:sz w:val="32"/>
          <w:szCs w:val="32"/>
        </w:rPr>
        <w:t xml:space="preserve"> </w:t>
      </w:r>
      <w:r w:rsidR="00A45D69" w:rsidRPr="00881D2E">
        <w:rPr>
          <w:rFonts w:ascii="Times" w:hAnsi="Times"/>
          <w:color w:val="auto"/>
          <w:sz w:val="32"/>
          <w:szCs w:val="32"/>
        </w:rPr>
        <w:t>— это</w:t>
      </w:r>
      <w:r w:rsidR="00A45D69">
        <w:rPr>
          <w:rFonts w:ascii="Times" w:hAnsi="Times"/>
          <w:color w:val="auto"/>
          <w:sz w:val="32"/>
          <w:szCs w:val="32"/>
        </w:rPr>
        <w:t xml:space="preserve"> </w:t>
      </w:r>
      <w:r w:rsidRPr="00881D2E">
        <w:rPr>
          <w:rFonts w:ascii="Times" w:hAnsi="Times"/>
          <w:color w:val="auto"/>
          <w:sz w:val="32"/>
          <w:szCs w:val="32"/>
        </w:rPr>
        <w:t>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="00881D2E">
        <w:rPr>
          <w:rFonts w:ascii="Times" w:hAnsi="Times"/>
          <w:color w:val="auto"/>
          <w:sz w:val="32"/>
          <w:szCs w:val="32"/>
        </w:rPr>
        <w:t>;</w:t>
      </w:r>
    </w:p>
    <w:p w14:paraId="066AAC03" w14:textId="0C92EF3D" w:rsidR="008F7FD0" w:rsidRPr="00881D2E" w:rsidRDefault="008F7FD0" w:rsidP="008F7F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«</w:t>
      </w:r>
      <w:r w:rsidRPr="007D4CDD">
        <w:rPr>
          <w:rFonts w:ascii="Times" w:hAnsi="Times"/>
          <w:i/>
          <w:iCs/>
          <w:color w:val="auto"/>
          <w:sz w:val="32"/>
          <w:szCs w:val="32"/>
        </w:rPr>
        <w:t>услуги медицинского сервиса</w:t>
      </w:r>
      <w:r w:rsidRPr="00881D2E">
        <w:rPr>
          <w:rFonts w:ascii="Times" w:hAnsi="Times"/>
          <w:color w:val="auto"/>
          <w:sz w:val="32"/>
          <w:szCs w:val="32"/>
        </w:rPr>
        <w:t xml:space="preserve">» </w:t>
      </w:r>
      <w:r w:rsidR="00A45D69" w:rsidRPr="00881D2E">
        <w:rPr>
          <w:rFonts w:ascii="Times" w:hAnsi="Times"/>
          <w:color w:val="auto"/>
          <w:sz w:val="32"/>
          <w:szCs w:val="32"/>
        </w:rPr>
        <w:t>— это</w:t>
      </w:r>
      <w:r w:rsidRPr="00881D2E">
        <w:rPr>
          <w:rFonts w:ascii="Times" w:hAnsi="Times"/>
          <w:color w:val="auto"/>
          <w:sz w:val="32"/>
          <w:szCs w:val="32"/>
        </w:rPr>
        <w:t xml:space="preserve"> услуги пациентам, выполняемые медицинской организацией в процессе оказания медицинской помощи, но не являющиеся элементами медицинской помощи.</w:t>
      </w:r>
    </w:p>
    <w:p w14:paraId="4555A75C" w14:textId="63BE4907" w:rsidR="00EC64D0" w:rsidRPr="00881D2E" w:rsidRDefault="00EB6549" w:rsidP="00DD6B37">
      <w:pPr>
        <w:tabs>
          <w:tab w:val="left" w:pos="709"/>
        </w:tabs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1.2. </w:t>
      </w:r>
      <w:r w:rsidR="00A45D69">
        <w:rPr>
          <w:rFonts w:ascii="Times" w:hAnsi="Times"/>
          <w:color w:val="auto"/>
          <w:sz w:val="32"/>
          <w:szCs w:val="32"/>
        </w:rPr>
        <w:t>Данное</w:t>
      </w:r>
      <w:r w:rsidR="00881D2E">
        <w:rPr>
          <w:rFonts w:ascii="Times" w:hAnsi="Times"/>
          <w:color w:val="auto"/>
          <w:sz w:val="32"/>
          <w:szCs w:val="32"/>
        </w:rPr>
        <w:t xml:space="preserve"> п</w:t>
      </w:r>
      <w:r w:rsidRPr="00881D2E">
        <w:rPr>
          <w:rFonts w:ascii="Times" w:hAnsi="Times"/>
          <w:color w:val="auto"/>
          <w:sz w:val="32"/>
          <w:szCs w:val="32"/>
        </w:rPr>
        <w:t>оложение разработано на основании:</w:t>
      </w:r>
    </w:p>
    <w:p w14:paraId="02025E13" w14:textId="46D92C35" w:rsidR="00EC64D0" w:rsidRPr="00881D2E" w:rsidRDefault="00EB6549" w:rsidP="00DD6B3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Федерального закона от 29 ноября 2011 г. № 323</w:t>
      </w:r>
      <w:r w:rsidR="00A45D69">
        <w:rPr>
          <w:rFonts w:ascii="Times" w:hAnsi="Times"/>
          <w:color w:val="auto"/>
          <w:sz w:val="32"/>
          <w:szCs w:val="32"/>
        </w:rPr>
        <w:t>–</w:t>
      </w:r>
      <w:r w:rsidRPr="00881D2E">
        <w:rPr>
          <w:rFonts w:ascii="Times" w:hAnsi="Times"/>
          <w:color w:val="auto"/>
          <w:sz w:val="32"/>
          <w:szCs w:val="32"/>
        </w:rPr>
        <w:t>ФЗ «Об основах охраны здоровья граждан в Российской Федерации» (с изменениями и дополнениями);</w:t>
      </w:r>
    </w:p>
    <w:p w14:paraId="2FDFB6BA" w14:textId="3C641812" w:rsidR="00EC64D0" w:rsidRPr="00881D2E" w:rsidRDefault="00EB6549" w:rsidP="00DD6B3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Закон РФ от 7 февраля 1992 г. </w:t>
      </w:r>
      <w:r w:rsidR="00A45D69" w:rsidRPr="00881D2E">
        <w:rPr>
          <w:rFonts w:ascii="Times" w:hAnsi="Times"/>
          <w:color w:val="auto"/>
          <w:sz w:val="32"/>
          <w:szCs w:val="32"/>
        </w:rPr>
        <w:t>№ 2300</w:t>
      </w:r>
      <w:r w:rsidR="00A45D69">
        <w:rPr>
          <w:rFonts w:ascii="Times" w:hAnsi="Times"/>
          <w:color w:val="auto"/>
          <w:sz w:val="32"/>
          <w:szCs w:val="32"/>
        </w:rPr>
        <w:t>–1</w:t>
      </w:r>
      <w:r w:rsidRPr="00881D2E">
        <w:rPr>
          <w:rFonts w:ascii="Times" w:hAnsi="Times"/>
          <w:color w:val="auto"/>
          <w:sz w:val="32"/>
          <w:szCs w:val="32"/>
        </w:rPr>
        <w:t xml:space="preserve"> «О защите прав потребителей»;</w:t>
      </w:r>
    </w:p>
    <w:p w14:paraId="3471BD6A" w14:textId="6FA10D35" w:rsidR="00EC64D0" w:rsidRPr="00881D2E" w:rsidRDefault="00EB6549" w:rsidP="00DD6B3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Закона РФ от 27.07.2006 г. № 152</w:t>
      </w:r>
      <w:r w:rsidR="00A45D69">
        <w:rPr>
          <w:rFonts w:ascii="Times" w:hAnsi="Times"/>
          <w:color w:val="auto"/>
          <w:sz w:val="32"/>
          <w:szCs w:val="32"/>
        </w:rPr>
        <w:t>–</w:t>
      </w:r>
      <w:r w:rsidRPr="00881D2E">
        <w:rPr>
          <w:rFonts w:ascii="Times" w:hAnsi="Times"/>
          <w:color w:val="auto"/>
          <w:sz w:val="32"/>
          <w:szCs w:val="32"/>
        </w:rPr>
        <w:t>ФЗ «О персональных данных»;</w:t>
      </w:r>
    </w:p>
    <w:p w14:paraId="0A7C4CB3" w14:textId="77777777" w:rsidR="00EC64D0" w:rsidRPr="00881D2E" w:rsidRDefault="00EB6549" w:rsidP="00DD6B3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Постановления Правительства Российской Федерации от 4 октября 2012 г. №1006 «Об утверждении правил предоставления медицинскими организациями платных медицинских услуг»</w:t>
      </w:r>
      <w:r w:rsidR="003A5B96" w:rsidRPr="00881D2E">
        <w:rPr>
          <w:rFonts w:ascii="Times" w:hAnsi="Times"/>
          <w:color w:val="auto"/>
          <w:sz w:val="32"/>
          <w:szCs w:val="32"/>
        </w:rPr>
        <w:t>;</w:t>
      </w:r>
    </w:p>
    <w:p w14:paraId="5D97238D" w14:textId="77777777" w:rsidR="003A5B96" w:rsidRPr="00881D2E" w:rsidRDefault="003A5B96" w:rsidP="00DD6B3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Порядков, стандартов оказания медицинской помощи, утвержденных Министерством здравоохранения Российской Федерации, клинических рекомендаций по нозологиям;</w:t>
      </w:r>
    </w:p>
    <w:p w14:paraId="0A3BBEBA" w14:textId="46834821" w:rsidR="00EC64D0" w:rsidRPr="00881D2E" w:rsidRDefault="00EB6549" w:rsidP="00DD6B37">
      <w:pPr>
        <w:tabs>
          <w:tab w:val="left" w:pos="993"/>
        </w:tabs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1.3. Палатные медицинские услуги предоставляются Исполнителем на основании перечня работ </w:t>
      </w:r>
      <w:r w:rsidR="00881D2E">
        <w:rPr>
          <w:rFonts w:ascii="Times" w:hAnsi="Times"/>
          <w:color w:val="auto"/>
          <w:sz w:val="32"/>
          <w:szCs w:val="32"/>
        </w:rPr>
        <w:t xml:space="preserve">/ </w:t>
      </w:r>
      <w:r w:rsidRPr="00881D2E">
        <w:rPr>
          <w:rFonts w:ascii="Times" w:hAnsi="Times"/>
          <w:color w:val="auto"/>
          <w:sz w:val="32"/>
          <w:szCs w:val="32"/>
        </w:rPr>
        <w:t>услуг, составляющих медицинскую деятельность и указанных в лицензии на осуществлении медицинской деятельности.</w:t>
      </w:r>
    </w:p>
    <w:p w14:paraId="3110ABA1" w14:textId="78F22F3C" w:rsidR="008F7FD0" w:rsidRPr="00881D2E" w:rsidRDefault="008F7FD0" w:rsidP="008F7FD0">
      <w:pPr>
        <w:tabs>
          <w:tab w:val="left" w:pos="993"/>
        </w:tabs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1.4. </w:t>
      </w:r>
      <w:r w:rsidR="00462FA0" w:rsidRPr="00881D2E">
        <w:rPr>
          <w:rFonts w:ascii="Times" w:hAnsi="Times"/>
          <w:color w:val="auto"/>
          <w:sz w:val="32"/>
          <w:szCs w:val="32"/>
        </w:rPr>
        <w:t>Платные</w:t>
      </w:r>
      <w:r w:rsidR="0017170B" w:rsidRPr="00881D2E">
        <w:rPr>
          <w:rFonts w:ascii="Times" w:hAnsi="Times"/>
          <w:color w:val="auto"/>
          <w:sz w:val="32"/>
          <w:szCs w:val="32"/>
        </w:rPr>
        <w:t xml:space="preserve"> медицинские</w:t>
      </w:r>
      <w:r w:rsidR="00462FA0" w:rsidRPr="00881D2E">
        <w:rPr>
          <w:rFonts w:ascii="Times" w:hAnsi="Times"/>
          <w:color w:val="auto"/>
          <w:sz w:val="32"/>
          <w:szCs w:val="32"/>
        </w:rPr>
        <w:t xml:space="preserve"> услуги </w:t>
      </w:r>
      <w:r w:rsidR="00451B3D">
        <w:rPr>
          <w:rFonts w:ascii="Times" w:hAnsi="Times"/>
          <w:color w:val="auto"/>
          <w:sz w:val="32"/>
          <w:szCs w:val="32"/>
        </w:rPr>
        <w:t xml:space="preserve">могут </w:t>
      </w:r>
      <w:r w:rsidR="00462FA0" w:rsidRPr="00881D2E">
        <w:rPr>
          <w:rFonts w:ascii="Times" w:hAnsi="Times"/>
          <w:color w:val="auto"/>
          <w:sz w:val="32"/>
          <w:szCs w:val="32"/>
        </w:rPr>
        <w:t>предоставля</w:t>
      </w:r>
      <w:r w:rsidR="00451B3D">
        <w:rPr>
          <w:rFonts w:ascii="Times" w:hAnsi="Times"/>
          <w:color w:val="auto"/>
          <w:sz w:val="32"/>
          <w:szCs w:val="32"/>
        </w:rPr>
        <w:t>тся только</w:t>
      </w:r>
      <w:r w:rsidR="00462FA0" w:rsidRPr="00881D2E">
        <w:rPr>
          <w:rFonts w:ascii="Times" w:hAnsi="Times"/>
          <w:color w:val="auto"/>
          <w:sz w:val="32"/>
          <w:szCs w:val="32"/>
        </w:rPr>
        <w:t xml:space="preserve"> </w:t>
      </w:r>
      <w:r w:rsidRPr="00881D2E">
        <w:rPr>
          <w:rFonts w:ascii="Times" w:hAnsi="Times"/>
          <w:color w:val="auto"/>
          <w:sz w:val="32"/>
          <w:szCs w:val="32"/>
        </w:rPr>
        <w:t>на основании договоров</w:t>
      </w:r>
      <w:r w:rsidR="00451B3D">
        <w:rPr>
          <w:rFonts w:ascii="Times" w:hAnsi="Times"/>
          <w:color w:val="auto"/>
          <w:sz w:val="32"/>
          <w:szCs w:val="32"/>
        </w:rPr>
        <w:t xml:space="preserve">, заключаемых </w:t>
      </w:r>
      <w:r w:rsidRPr="00881D2E">
        <w:rPr>
          <w:rFonts w:ascii="Times" w:hAnsi="Times"/>
          <w:color w:val="auto"/>
          <w:sz w:val="32"/>
          <w:szCs w:val="32"/>
        </w:rPr>
        <w:t xml:space="preserve">: </w:t>
      </w:r>
    </w:p>
    <w:p w14:paraId="679512F5" w14:textId="537EE77B" w:rsidR="008F7FD0" w:rsidRPr="00881D2E" w:rsidRDefault="008F7FD0" w:rsidP="00462FA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с Заказчиками</w:t>
      </w:r>
      <w:r w:rsidR="00881D2E">
        <w:rPr>
          <w:rFonts w:ascii="Times" w:hAnsi="Times"/>
          <w:color w:val="auto"/>
          <w:sz w:val="32"/>
          <w:szCs w:val="32"/>
        </w:rPr>
        <w:t xml:space="preserve"> / </w:t>
      </w:r>
      <w:r w:rsidRPr="00881D2E">
        <w:rPr>
          <w:rFonts w:ascii="Times" w:hAnsi="Times"/>
          <w:color w:val="auto"/>
          <w:sz w:val="32"/>
          <w:szCs w:val="32"/>
        </w:rPr>
        <w:t>пациентами, либо их законными представителями;</w:t>
      </w:r>
    </w:p>
    <w:p w14:paraId="5D05282E" w14:textId="77777777" w:rsidR="008F7FD0" w:rsidRPr="00881D2E" w:rsidRDefault="008F7FD0" w:rsidP="00462FA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lastRenderedPageBreak/>
        <w:t>со страховыми организациями, работающими в системе добровольного медицинского страхования;</w:t>
      </w:r>
    </w:p>
    <w:p w14:paraId="29E34B1F" w14:textId="77777777" w:rsidR="008F7FD0" w:rsidRPr="00881D2E" w:rsidRDefault="008F7FD0" w:rsidP="00462FA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c</w:t>
      </w:r>
      <w:r w:rsidR="0017170B" w:rsidRPr="00881D2E">
        <w:rPr>
          <w:rFonts w:ascii="Times" w:hAnsi="Times"/>
          <w:color w:val="auto"/>
          <w:sz w:val="32"/>
          <w:szCs w:val="32"/>
        </w:rPr>
        <w:t xml:space="preserve"> иными</w:t>
      </w:r>
      <w:r w:rsidRPr="00881D2E">
        <w:rPr>
          <w:rFonts w:ascii="Times" w:hAnsi="Times"/>
          <w:color w:val="auto"/>
          <w:sz w:val="32"/>
          <w:szCs w:val="32"/>
        </w:rPr>
        <w:t xml:space="preserve"> юридическими лицами</w:t>
      </w:r>
      <w:r w:rsidR="005C370A" w:rsidRPr="00881D2E">
        <w:rPr>
          <w:rFonts w:ascii="Times" w:hAnsi="Times"/>
          <w:color w:val="auto"/>
          <w:sz w:val="32"/>
          <w:szCs w:val="32"/>
        </w:rPr>
        <w:t>.</w:t>
      </w:r>
    </w:p>
    <w:p w14:paraId="0FC5B902" w14:textId="4F96EF55" w:rsidR="008F7FD0" w:rsidRPr="00881D2E" w:rsidRDefault="00462FA0" w:rsidP="00462FA0">
      <w:pPr>
        <w:tabs>
          <w:tab w:val="left" w:pos="993"/>
        </w:tabs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1.5. </w:t>
      </w:r>
      <w:r w:rsidR="008F7FD0" w:rsidRPr="00881D2E">
        <w:rPr>
          <w:rFonts w:ascii="Times" w:hAnsi="Times"/>
          <w:color w:val="auto"/>
          <w:sz w:val="32"/>
          <w:szCs w:val="32"/>
        </w:rPr>
        <w:t xml:space="preserve">Платные медицинские услуги оказываются </w:t>
      </w:r>
      <w:r w:rsidRPr="00881D2E">
        <w:rPr>
          <w:rFonts w:ascii="Times" w:hAnsi="Times"/>
          <w:color w:val="auto"/>
          <w:sz w:val="32"/>
          <w:szCs w:val="32"/>
        </w:rPr>
        <w:t xml:space="preserve">Исполнителем </w:t>
      </w:r>
      <w:r w:rsidR="008F7FD0" w:rsidRPr="00881D2E">
        <w:rPr>
          <w:rFonts w:ascii="Times" w:hAnsi="Times"/>
          <w:color w:val="auto"/>
          <w:sz w:val="32"/>
          <w:szCs w:val="32"/>
        </w:rPr>
        <w:t xml:space="preserve">по месту его </w:t>
      </w:r>
      <w:r w:rsidRPr="00881D2E">
        <w:rPr>
          <w:rFonts w:ascii="Times" w:hAnsi="Times"/>
          <w:color w:val="auto"/>
          <w:sz w:val="32"/>
          <w:szCs w:val="32"/>
        </w:rPr>
        <w:t xml:space="preserve">фактического </w:t>
      </w:r>
      <w:r w:rsidR="008F7FD0" w:rsidRPr="00881D2E">
        <w:rPr>
          <w:rFonts w:ascii="Times" w:hAnsi="Times"/>
          <w:color w:val="auto"/>
          <w:sz w:val="32"/>
          <w:szCs w:val="32"/>
        </w:rPr>
        <w:t>нахождени</w:t>
      </w:r>
      <w:r w:rsidRPr="00881D2E">
        <w:rPr>
          <w:rFonts w:ascii="Times" w:hAnsi="Times"/>
          <w:color w:val="auto"/>
          <w:sz w:val="32"/>
          <w:szCs w:val="32"/>
        </w:rPr>
        <w:t>я</w:t>
      </w:r>
      <w:r w:rsidR="00881D2E">
        <w:rPr>
          <w:rFonts w:ascii="Times" w:hAnsi="Times"/>
          <w:color w:val="auto"/>
          <w:sz w:val="32"/>
          <w:szCs w:val="32"/>
        </w:rPr>
        <w:t xml:space="preserve">, </w:t>
      </w:r>
      <w:r w:rsidR="000B29C0" w:rsidRPr="00881D2E">
        <w:rPr>
          <w:rFonts w:ascii="Times" w:hAnsi="Times"/>
          <w:color w:val="auto"/>
          <w:sz w:val="32"/>
          <w:szCs w:val="32"/>
        </w:rPr>
        <w:t xml:space="preserve">месту нахождения </w:t>
      </w:r>
      <w:r w:rsidR="005C370A" w:rsidRPr="00881D2E">
        <w:rPr>
          <w:rFonts w:ascii="Times" w:hAnsi="Times"/>
          <w:color w:val="auto"/>
          <w:sz w:val="32"/>
          <w:szCs w:val="32"/>
        </w:rPr>
        <w:t>его</w:t>
      </w:r>
      <w:r w:rsidR="00054F5F" w:rsidRPr="00881D2E">
        <w:rPr>
          <w:rFonts w:ascii="Times" w:hAnsi="Times"/>
          <w:color w:val="auto"/>
          <w:sz w:val="32"/>
          <w:szCs w:val="32"/>
        </w:rPr>
        <w:t xml:space="preserve"> структурных</w:t>
      </w:r>
      <w:r w:rsidR="005C370A" w:rsidRPr="00881D2E">
        <w:rPr>
          <w:rFonts w:ascii="Times" w:hAnsi="Times"/>
          <w:color w:val="auto"/>
          <w:sz w:val="32"/>
          <w:szCs w:val="32"/>
        </w:rPr>
        <w:t xml:space="preserve"> подразделений</w:t>
      </w:r>
      <w:r w:rsidR="008F7FD0" w:rsidRPr="00881D2E">
        <w:rPr>
          <w:rFonts w:ascii="Times" w:hAnsi="Times"/>
          <w:color w:val="auto"/>
          <w:sz w:val="32"/>
          <w:szCs w:val="32"/>
        </w:rPr>
        <w:t>.</w:t>
      </w:r>
    </w:p>
    <w:p w14:paraId="2F5745EA" w14:textId="31C0A2F1" w:rsidR="00A55A46" w:rsidRPr="00881D2E" w:rsidRDefault="00A55A46" w:rsidP="00462FA0">
      <w:pPr>
        <w:tabs>
          <w:tab w:val="left" w:pos="993"/>
        </w:tabs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1.6. Требования к платным медицинским услугам, в том числе к их объему и срокам оказания, определяются соглашени</w:t>
      </w:r>
      <w:r w:rsidR="00881D2E">
        <w:rPr>
          <w:rFonts w:ascii="Times" w:hAnsi="Times"/>
          <w:color w:val="auto"/>
          <w:sz w:val="32"/>
          <w:szCs w:val="32"/>
        </w:rPr>
        <w:t>ем</w:t>
      </w:r>
      <w:r w:rsidRPr="00881D2E">
        <w:rPr>
          <w:rFonts w:ascii="Times" w:hAnsi="Times"/>
          <w:color w:val="auto"/>
          <w:sz w:val="32"/>
          <w:szCs w:val="32"/>
        </w:rPr>
        <w:t xml:space="preserve">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14:paraId="4221E0B9" w14:textId="77777777" w:rsidR="00EB6549" w:rsidRPr="00881D2E" w:rsidRDefault="00EB6549" w:rsidP="00881D2E">
      <w:pPr>
        <w:tabs>
          <w:tab w:val="left" w:pos="993"/>
        </w:tabs>
        <w:ind w:firstLine="709"/>
        <w:rPr>
          <w:rFonts w:ascii="Times" w:hAnsi="Times"/>
          <w:b/>
          <w:bCs/>
          <w:i/>
          <w:iCs/>
          <w:color w:val="auto"/>
          <w:sz w:val="32"/>
          <w:szCs w:val="32"/>
        </w:rPr>
      </w:pPr>
    </w:p>
    <w:p w14:paraId="28B6F452" w14:textId="77777777" w:rsidR="00EC64D0" w:rsidRPr="00881D2E" w:rsidRDefault="00EB6549" w:rsidP="00881D2E">
      <w:pPr>
        <w:rPr>
          <w:rFonts w:ascii="Times" w:hAnsi="Times"/>
          <w:i/>
          <w:iCs/>
          <w:color w:val="auto"/>
          <w:sz w:val="32"/>
          <w:szCs w:val="32"/>
        </w:rPr>
      </w:pPr>
      <w:r w:rsidRPr="00881D2E">
        <w:rPr>
          <w:rFonts w:ascii="Times" w:hAnsi="Times"/>
          <w:b/>
          <w:bCs/>
          <w:i/>
          <w:iCs/>
          <w:color w:val="auto"/>
          <w:sz w:val="32"/>
          <w:szCs w:val="32"/>
        </w:rPr>
        <w:t>2. Условия предоставления платных медицинских услуг</w:t>
      </w:r>
    </w:p>
    <w:p w14:paraId="0DC7C2D6" w14:textId="13EF1283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2.1. При заключении договора </w:t>
      </w:r>
      <w:r w:rsidR="00BB0D07" w:rsidRPr="00881D2E">
        <w:rPr>
          <w:rFonts w:ascii="Times" w:hAnsi="Times"/>
          <w:color w:val="auto"/>
          <w:sz w:val="32"/>
          <w:szCs w:val="32"/>
        </w:rPr>
        <w:t>Потребителю (</w:t>
      </w:r>
      <w:r w:rsidR="00F634C6" w:rsidRPr="00881D2E">
        <w:rPr>
          <w:rFonts w:ascii="Times" w:hAnsi="Times"/>
          <w:color w:val="auto"/>
          <w:sz w:val="32"/>
          <w:szCs w:val="32"/>
        </w:rPr>
        <w:t>З</w:t>
      </w:r>
      <w:r w:rsidRPr="00881D2E">
        <w:rPr>
          <w:rFonts w:ascii="Times" w:hAnsi="Times"/>
          <w:color w:val="auto"/>
          <w:sz w:val="32"/>
          <w:szCs w:val="32"/>
        </w:rPr>
        <w:t>аказчику</w:t>
      </w:r>
      <w:r w:rsidR="00F634C6" w:rsidRPr="00881D2E">
        <w:rPr>
          <w:rFonts w:ascii="Times" w:hAnsi="Times"/>
          <w:color w:val="auto"/>
          <w:sz w:val="32"/>
          <w:szCs w:val="32"/>
        </w:rPr>
        <w:t>)</w:t>
      </w:r>
      <w:r w:rsidRPr="00881D2E">
        <w:rPr>
          <w:rFonts w:ascii="Times" w:hAnsi="Times"/>
          <w:color w:val="auto"/>
          <w:sz w:val="32"/>
          <w:szCs w:val="32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медицинской помощи.</w:t>
      </w:r>
    </w:p>
    <w:p w14:paraId="438A4570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2.2. Платные медицинские услуги оказываются за счет личных средств граждан, средств юридических и иных средств на основании договоров, в том числе договоров добровольного медицинского страхования при оказании медицинской помощи.</w:t>
      </w:r>
    </w:p>
    <w:p w14:paraId="2A96AE48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2.3. При предоставлении платных медицинских услуг должны соблюдаться порядки</w:t>
      </w:r>
      <w:r w:rsidR="00F634C6" w:rsidRPr="00881D2E">
        <w:rPr>
          <w:rFonts w:ascii="Times" w:hAnsi="Times"/>
          <w:color w:val="auto"/>
          <w:sz w:val="32"/>
          <w:szCs w:val="32"/>
        </w:rPr>
        <w:t>, стандарты</w:t>
      </w:r>
      <w:r w:rsidRPr="00881D2E">
        <w:rPr>
          <w:rFonts w:ascii="Times" w:hAnsi="Times"/>
          <w:color w:val="auto"/>
          <w:sz w:val="32"/>
          <w:szCs w:val="32"/>
        </w:rPr>
        <w:t xml:space="preserve"> оказания медицинской помощи, утвержденные Министерством здравоохранения Российской Федерации</w:t>
      </w:r>
      <w:r w:rsidR="00F634C6" w:rsidRPr="00881D2E">
        <w:rPr>
          <w:rFonts w:ascii="Times" w:hAnsi="Times"/>
          <w:color w:val="auto"/>
          <w:sz w:val="32"/>
          <w:szCs w:val="32"/>
        </w:rPr>
        <w:t>, клинические рекомендации по нозологиям</w:t>
      </w:r>
      <w:r w:rsidRPr="00881D2E">
        <w:rPr>
          <w:rFonts w:ascii="Times" w:hAnsi="Times"/>
          <w:color w:val="auto"/>
          <w:sz w:val="32"/>
          <w:szCs w:val="32"/>
        </w:rPr>
        <w:t>.</w:t>
      </w:r>
    </w:p>
    <w:p w14:paraId="71A8DCC4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2.4. Платные медицинские услуги могут предоставляться в полном объеме стандарта медицинской помощи </w:t>
      </w:r>
      <w:r w:rsidR="00F634C6" w:rsidRPr="00881D2E">
        <w:rPr>
          <w:rFonts w:ascii="Times" w:hAnsi="Times"/>
          <w:color w:val="auto"/>
          <w:sz w:val="32"/>
          <w:szCs w:val="32"/>
        </w:rPr>
        <w:t xml:space="preserve">(клинической рекомендации) </w:t>
      </w:r>
      <w:r w:rsidRPr="00881D2E">
        <w:rPr>
          <w:rFonts w:ascii="Times" w:hAnsi="Times"/>
          <w:color w:val="auto"/>
          <w:sz w:val="32"/>
          <w:szCs w:val="32"/>
        </w:rPr>
        <w:t xml:space="preserve">либо по просьбе </w:t>
      </w:r>
      <w:r w:rsidR="00F634C6" w:rsidRPr="00881D2E">
        <w:rPr>
          <w:rFonts w:ascii="Times" w:hAnsi="Times"/>
          <w:color w:val="auto"/>
          <w:sz w:val="32"/>
          <w:szCs w:val="32"/>
        </w:rPr>
        <w:t>Заказчика</w:t>
      </w:r>
      <w:r w:rsidRPr="00881D2E">
        <w:rPr>
          <w:rFonts w:ascii="Times" w:hAnsi="Times"/>
          <w:color w:val="auto"/>
          <w:sz w:val="32"/>
          <w:szCs w:val="32"/>
        </w:rPr>
        <w:t xml:space="preserve"> в виде осуществления отдельных консультаций или медицинских вмешательств, превышающем объем выполняемого стандарта медицинской помощи.</w:t>
      </w:r>
    </w:p>
    <w:p w14:paraId="762A3885" w14:textId="05C0ACC8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2.5. ООО «МЕДЛАБ</w:t>
      </w:r>
      <w:r w:rsidR="005605B3" w:rsidRPr="00881D2E">
        <w:rPr>
          <w:rFonts w:ascii="Times" w:hAnsi="Times"/>
          <w:color w:val="auto"/>
          <w:sz w:val="32"/>
          <w:szCs w:val="32"/>
        </w:rPr>
        <w:t xml:space="preserve"> С</w:t>
      </w:r>
      <w:r w:rsidRPr="00881D2E">
        <w:rPr>
          <w:rFonts w:ascii="Times" w:hAnsi="Times"/>
          <w:color w:val="auto"/>
          <w:sz w:val="32"/>
          <w:szCs w:val="32"/>
        </w:rPr>
        <w:t>» оказывает платные медицинские услуги:</w:t>
      </w:r>
    </w:p>
    <w:p w14:paraId="4CC7471E" w14:textId="77777777" w:rsidR="00097567" w:rsidRPr="00881D2E" w:rsidRDefault="00097567" w:rsidP="00DD6B3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при самостоятельном обращении за получением медицинских услуг, за исключением случаев и порядка, предусмотренных </w:t>
      </w:r>
      <w:hyperlink r:id="rId6" w:anchor="block_21" w:history="1">
        <w:r w:rsidRPr="00881D2E">
          <w:rPr>
            <w:rStyle w:val="-"/>
            <w:rFonts w:ascii="Times" w:hAnsi="Times"/>
            <w:color w:val="auto"/>
            <w:sz w:val="32"/>
            <w:szCs w:val="32"/>
            <w:u w:val="none"/>
          </w:rPr>
          <w:t>статьей 21</w:t>
        </w:r>
      </w:hyperlink>
      <w:r w:rsidRPr="00881D2E">
        <w:rPr>
          <w:rFonts w:ascii="Times" w:hAnsi="Times"/>
          <w:color w:val="auto"/>
          <w:sz w:val="32"/>
          <w:szCs w:val="32"/>
        </w:rPr>
        <w:t xml:space="preserve"> Федерального закона "Об основах </w:t>
      </w:r>
      <w:r w:rsidRPr="00881D2E">
        <w:rPr>
          <w:rFonts w:ascii="Times" w:hAnsi="Times"/>
          <w:color w:val="auto"/>
          <w:sz w:val="32"/>
          <w:szCs w:val="32"/>
        </w:rPr>
        <w:lastRenderedPageBreak/>
        <w:t>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форме;</w:t>
      </w:r>
    </w:p>
    <w:p w14:paraId="14002D08" w14:textId="77777777" w:rsidR="00EC64D0" w:rsidRPr="00881D2E" w:rsidRDefault="00EB6549" w:rsidP="00DD6B3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14:paraId="65CC4B4B" w14:textId="77777777" w:rsidR="00EC64D0" w:rsidRPr="00881D2E" w:rsidRDefault="00EB6549" w:rsidP="00DD6B3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гражданам иностранных государств, лицам без гражданства</w:t>
      </w:r>
      <w:r w:rsidR="00384AD3" w:rsidRPr="00881D2E">
        <w:rPr>
          <w:rFonts w:ascii="Times" w:hAnsi="Times"/>
          <w:color w:val="auto"/>
          <w:sz w:val="32"/>
          <w:szCs w:val="32"/>
        </w:rPr>
        <w:t>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Федерации.</w:t>
      </w:r>
    </w:p>
    <w:p w14:paraId="69716FB5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2.6.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</w:t>
      </w:r>
      <w:r w:rsidR="005C370A" w:rsidRPr="00881D2E">
        <w:rPr>
          <w:rFonts w:ascii="Times" w:hAnsi="Times"/>
          <w:color w:val="auto"/>
          <w:sz w:val="32"/>
          <w:szCs w:val="32"/>
        </w:rPr>
        <w:t xml:space="preserve">состояниях, </w:t>
      </w:r>
      <w:r w:rsidRPr="00881D2E">
        <w:rPr>
          <w:rFonts w:ascii="Times" w:hAnsi="Times"/>
          <w:color w:val="auto"/>
          <w:sz w:val="32"/>
          <w:szCs w:val="32"/>
        </w:rPr>
        <w:t>обострениях хронических заболеваний, такие медицинские услуги оказываются без взимания платы в соответствии в Федеральным законом «Об основах охраны здоровья граждан в Российской Федерации».</w:t>
      </w:r>
      <w:r w:rsidRPr="00881D2E">
        <w:rPr>
          <w:rFonts w:ascii="Times" w:hAnsi="Times"/>
          <w:color w:val="auto"/>
          <w:sz w:val="32"/>
          <w:szCs w:val="32"/>
        </w:rPr>
        <w:tab/>
      </w:r>
    </w:p>
    <w:p w14:paraId="3FD76F6F" w14:textId="77777777" w:rsidR="00EB6549" w:rsidRPr="00881D2E" w:rsidRDefault="00EB6549" w:rsidP="00DD6B37">
      <w:pPr>
        <w:ind w:firstLine="709"/>
        <w:jc w:val="center"/>
        <w:rPr>
          <w:rFonts w:ascii="Times" w:hAnsi="Times"/>
          <w:b/>
          <w:bCs/>
          <w:color w:val="auto"/>
          <w:sz w:val="32"/>
          <w:szCs w:val="32"/>
        </w:rPr>
      </w:pPr>
    </w:p>
    <w:p w14:paraId="46DAD8C1" w14:textId="77777777" w:rsidR="00EC64D0" w:rsidRPr="00881D2E" w:rsidRDefault="00EB6549" w:rsidP="00881D2E">
      <w:pPr>
        <w:rPr>
          <w:rFonts w:ascii="Times" w:hAnsi="Times"/>
          <w:color w:val="auto"/>
          <w:sz w:val="32"/>
          <w:szCs w:val="32"/>
        </w:rPr>
      </w:pPr>
      <w:r w:rsidRPr="00451B3D">
        <w:rPr>
          <w:rFonts w:ascii="Times" w:hAnsi="Times"/>
          <w:b/>
          <w:bCs/>
          <w:i/>
          <w:iCs/>
          <w:color w:val="auto"/>
          <w:sz w:val="32"/>
          <w:szCs w:val="32"/>
        </w:rPr>
        <w:t>3.</w:t>
      </w:r>
      <w:r w:rsidRPr="00881D2E">
        <w:rPr>
          <w:rFonts w:ascii="Times" w:hAnsi="Times"/>
          <w:b/>
          <w:bCs/>
          <w:color w:val="auto"/>
          <w:sz w:val="32"/>
          <w:szCs w:val="32"/>
        </w:rPr>
        <w:t xml:space="preserve"> </w:t>
      </w:r>
      <w:r w:rsidRPr="00881D2E">
        <w:rPr>
          <w:rFonts w:ascii="Times" w:hAnsi="Times"/>
          <w:b/>
          <w:bCs/>
          <w:i/>
          <w:iCs/>
          <w:color w:val="auto"/>
          <w:sz w:val="32"/>
          <w:szCs w:val="32"/>
        </w:rPr>
        <w:t>Порядок предоставления платных медицинских услуг</w:t>
      </w:r>
    </w:p>
    <w:p w14:paraId="54BA3F60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3.1. Исполнитель предоставляет платные медицинские услуги, качество которых должно соответствовать условиям договора и требованиям, предъявляемым к услугам соответствующего вида.</w:t>
      </w:r>
    </w:p>
    <w:p w14:paraId="081E28DC" w14:textId="1EF9370D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3.2.</w:t>
      </w:r>
      <w:r w:rsidR="00A55A46" w:rsidRPr="00881D2E">
        <w:rPr>
          <w:rFonts w:ascii="Times" w:hAnsi="Times"/>
          <w:color w:val="auto"/>
          <w:sz w:val="32"/>
          <w:szCs w:val="32"/>
        </w:rPr>
        <w:t xml:space="preserve"> Платные м</w:t>
      </w:r>
      <w:r w:rsidRPr="00881D2E">
        <w:rPr>
          <w:rFonts w:ascii="Times" w:hAnsi="Times"/>
          <w:color w:val="auto"/>
          <w:sz w:val="32"/>
          <w:szCs w:val="32"/>
        </w:rPr>
        <w:t xml:space="preserve">едицинские услуги предоставляются Исполнителем в соответствии с </w:t>
      </w:r>
      <w:r w:rsidR="00A55A46" w:rsidRPr="00881D2E">
        <w:rPr>
          <w:rFonts w:ascii="Times" w:hAnsi="Times"/>
          <w:color w:val="auto"/>
          <w:sz w:val="32"/>
          <w:szCs w:val="32"/>
        </w:rPr>
        <w:t xml:space="preserve">утвержденным </w:t>
      </w:r>
      <w:r w:rsidRPr="00881D2E">
        <w:rPr>
          <w:rFonts w:ascii="Times" w:hAnsi="Times"/>
          <w:color w:val="auto"/>
          <w:sz w:val="32"/>
          <w:szCs w:val="32"/>
        </w:rPr>
        <w:t>прейскурантом</w:t>
      </w:r>
      <w:r w:rsidRPr="00881D2E">
        <w:rPr>
          <w:rFonts w:ascii="Times" w:hAnsi="Times" w:cs="Times New Roman"/>
          <w:color w:val="auto"/>
          <w:sz w:val="32"/>
          <w:szCs w:val="32"/>
        </w:rPr>
        <w:t>.</w:t>
      </w:r>
      <w:r w:rsidR="00835444" w:rsidRPr="00881D2E">
        <w:rPr>
          <w:rFonts w:ascii="Times" w:hAnsi="Times" w:cs="Times New Roman"/>
          <w:color w:val="auto"/>
          <w:sz w:val="32"/>
          <w:szCs w:val="32"/>
        </w:rPr>
        <w:t xml:space="preserve"> </w:t>
      </w:r>
      <w:r w:rsidR="00A55A46" w:rsidRPr="00881D2E">
        <w:rPr>
          <w:rFonts w:ascii="Times" w:hAnsi="Times" w:cs="Times New Roman"/>
          <w:color w:val="auto"/>
          <w:sz w:val="32"/>
          <w:szCs w:val="32"/>
        </w:rPr>
        <w:t>Прейскурант содержит п</w:t>
      </w:r>
      <w:r w:rsidR="00835444" w:rsidRPr="00881D2E">
        <w:rPr>
          <w:rFonts w:ascii="Times" w:hAnsi="Times" w:cs="Times New Roman"/>
          <w:color w:val="auto"/>
          <w:sz w:val="32"/>
          <w:szCs w:val="32"/>
        </w:rPr>
        <w:t xml:space="preserve">еречень и стоимость </w:t>
      </w:r>
      <w:r w:rsidR="00A55A46" w:rsidRPr="00881D2E">
        <w:rPr>
          <w:rFonts w:ascii="Times" w:hAnsi="Times" w:cs="Times New Roman"/>
          <w:color w:val="auto"/>
          <w:sz w:val="32"/>
          <w:szCs w:val="32"/>
        </w:rPr>
        <w:t xml:space="preserve">платных </w:t>
      </w:r>
      <w:r w:rsidR="00835444" w:rsidRPr="00881D2E">
        <w:rPr>
          <w:rFonts w:ascii="Times" w:hAnsi="Times" w:cs="Times New Roman"/>
          <w:color w:val="auto"/>
          <w:sz w:val="32"/>
          <w:szCs w:val="32"/>
        </w:rPr>
        <w:t>медицинских услуг, оказываемых Исполнителем</w:t>
      </w:r>
      <w:r w:rsidR="00A55A46" w:rsidRPr="00881D2E">
        <w:rPr>
          <w:rFonts w:ascii="Times" w:hAnsi="Times" w:cs="Times New Roman"/>
          <w:color w:val="auto"/>
          <w:sz w:val="32"/>
          <w:szCs w:val="32"/>
        </w:rPr>
        <w:t>, и размещается</w:t>
      </w:r>
      <w:r w:rsidR="00835444" w:rsidRPr="00881D2E">
        <w:rPr>
          <w:rFonts w:ascii="Times" w:hAnsi="Times" w:cs="Times New Roman"/>
          <w:color w:val="auto"/>
          <w:sz w:val="32"/>
          <w:szCs w:val="32"/>
        </w:rPr>
        <w:t xml:space="preserve"> на ресепшн</w:t>
      </w:r>
      <w:r w:rsidR="00D20217" w:rsidRPr="00881D2E">
        <w:rPr>
          <w:rFonts w:ascii="Times" w:hAnsi="Times" w:cs="Times New Roman"/>
          <w:color w:val="auto"/>
          <w:sz w:val="32"/>
          <w:szCs w:val="32"/>
        </w:rPr>
        <w:t xml:space="preserve"> (приемной стойке) </w:t>
      </w:r>
      <w:r w:rsidR="00A55A46" w:rsidRPr="00881D2E">
        <w:rPr>
          <w:rFonts w:ascii="Times" w:hAnsi="Times" w:cs="Times New Roman"/>
          <w:color w:val="auto"/>
          <w:sz w:val="32"/>
          <w:szCs w:val="32"/>
        </w:rPr>
        <w:t>Исполнителя (доступен</w:t>
      </w:r>
      <w:r w:rsidR="00DE68B2" w:rsidRPr="00881D2E">
        <w:rPr>
          <w:rFonts w:ascii="Times" w:hAnsi="Times" w:cs="Times New Roman"/>
          <w:color w:val="auto"/>
          <w:sz w:val="32"/>
          <w:szCs w:val="32"/>
        </w:rPr>
        <w:t xml:space="preserve"> в течение всего рабочего времени</w:t>
      </w:r>
      <w:r w:rsidR="00A55A46" w:rsidRPr="00881D2E">
        <w:rPr>
          <w:rFonts w:ascii="Times" w:hAnsi="Times" w:cs="Times New Roman"/>
          <w:color w:val="auto"/>
          <w:sz w:val="32"/>
          <w:szCs w:val="32"/>
        </w:rPr>
        <w:t>)</w:t>
      </w:r>
      <w:r w:rsidR="00DD3A1B" w:rsidRPr="00881D2E">
        <w:rPr>
          <w:rFonts w:ascii="Times" w:hAnsi="Times" w:cs="Times New Roman"/>
          <w:color w:val="auto"/>
          <w:sz w:val="32"/>
          <w:szCs w:val="32"/>
        </w:rPr>
        <w:t>,</w:t>
      </w:r>
      <w:r w:rsidR="00835444" w:rsidRPr="00881D2E">
        <w:rPr>
          <w:rFonts w:ascii="Times" w:hAnsi="Times" w:cs="Times New Roman"/>
          <w:color w:val="auto"/>
          <w:sz w:val="32"/>
          <w:szCs w:val="32"/>
        </w:rPr>
        <w:t xml:space="preserve"> и на сайте</w:t>
      </w:r>
      <w:r w:rsidR="00D20217" w:rsidRPr="00881D2E">
        <w:rPr>
          <w:rFonts w:ascii="Times" w:hAnsi="Times" w:cs="Times New Roman"/>
          <w:color w:val="auto"/>
          <w:sz w:val="32"/>
          <w:szCs w:val="32"/>
        </w:rPr>
        <w:t xml:space="preserve"> в информационно-</w:t>
      </w:r>
      <w:r w:rsidR="000B6E50" w:rsidRPr="00881D2E">
        <w:rPr>
          <w:rFonts w:ascii="Times" w:hAnsi="Times" w:cs="Times New Roman"/>
          <w:color w:val="auto"/>
          <w:sz w:val="32"/>
          <w:szCs w:val="32"/>
        </w:rPr>
        <w:t>телекоммуникационной</w:t>
      </w:r>
      <w:r w:rsidR="00D20217" w:rsidRPr="00881D2E">
        <w:rPr>
          <w:rFonts w:ascii="Times" w:hAnsi="Times" w:cs="Times New Roman"/>
          <w:color w:val="auto"/>
          <w:sz w:val="32"/>
          <w:szCs w:val="32"/>
        </w:rPr>
        <w:t xml:space="preserve"> сети «Интернет» по адресу:</w:t>
      </w:r>
      <w:r w:rsidR="00835444" w:rsidRPr="00881D2E">
        <w:rPr>
          <w:rFonts w:ascii="Times" w:hAnsi="Times" w:cs="Times New Roman"/>
          <w:color w:val="auto"/>
          <w:sz w:val="32"/>
          <w:szCs w:val="32"/>
        </w:rPr>
        <w:t xml:space="preserve"> </w:t>
      </w:r>
      <w:r w:rsidR="005605B3" w:rsidRPr="00881D2E">
        <w:rPr>
          <w:rFonts w:ascii="Times" w:hAnsi="Times" w:cs="Times New Roman"/>
          <w:color w:val="auto"/>
          <w:sz w:val="32"/>
          <w:szCs w:val="32"/>
        </w:rPr>
        <w:t xml:space="preserve">https://medlabс.ru </w:t>
      </w:r>
      <w:r w:rsidR="00835444" w:rsidRPr="00881D2E">
        <w:rPr>
          <w:rFonts w:ascii="Times" w:hAnsi="Times" w:cs="Times New Roman"/>
          <w:color w:val="auto"/>
          <w:sz w:val="32"/>
          <w:szCs w:val="32"/>
        </w:rPr>
        <w:t>в свободном доступе</w:t>
      </w:r>
      <w:r w:rsidR="00835444" w:rsidRPr="00881D2E">
        <w:rPr>
          <w:rFonts w:ascii="Times" w:hAnsi="Times"/>
          <w:color w:val="auto"/>
          <w:sz w:val="32"/>
          <w:szCs w:val="32"/>
        </w:rPr>
        <w:t xml:space="preserve"> для </w:t>
      </w:r>
      <w:r w:rsidR="00BB0D07" w:rsidRPr="00881D2E">
        <w:rPr>
          <w:rFonts w:ascii="Times" w:hAnsi="Times"/>
          <w:color w:val="auto"/>
          <w:sz w:val="32"/>
          <w:szCs w:val="32"/>
        </w:rPr>
        <w:t>Потребителей</w:t>
      </w:r>
      <w:r w:rsidR="00835444" w:rsidRPr="00881D2E">
        <w:rPr>
          <w:rFonts w:ascii="Times" w:hAnsi="Times"/>
          <w:color w:val="auto"/>
          <w:sz w:val="32"/>
          <w:szCs w:val="32"/>
        </w:rPr>
        <w:t xml:space="preserve"> (</w:t>
      </w:r>
      <w:r w:rsidR="00BB0D07" w:rsidRPr="00881D2E">
        <w:rPr>
          <w:rFonts w:ascii="Times" w:hAnsi="Times"/>
          <w:color w:val="auto"/>
          <w:sz w:val="32"/>
          <w:szCs w:val="32"/>
        </w:rPr>
        <w:t>Заказчиков</w:t>
      </w:r>
      <w:r w:rsidR="00835444" w:rsidRPr="00881D2E">
        <w:rPr>
          <w:rFonts w:ascii="Times" w:hAnsi="Times"/>
          <w:color w:val="auto"/>
          <w:sz w:val="32"/>
          <w:szCs w:val="32"/>
        </w:rPr>
        <w:t xml:space="preserve">). Цены на медицинские услуги могут меняться в зависимости от изменения стоимости затрат </w:t>
      </w:r>
      <w:r w:rsidR="00A55A46" w:rsidRPr="00881D2E">
        <w:rPr>
          <w:rFonts w:ascii="Times" w:hAnsi="Times"/>
          <w:color w:val="auto"/>
          <w:sz w:val="32"/>
          <w:szCs w:val="32"/>
        </w:rPr>
        <w:t>И</w:t>
      </w:r>
      <w:r w:rsidR="004D5FA1" w:rsidRPr="00881D2E">
        <w:rPr>
          <w:rFonts w:ascii="Times" w:hAnsi="Times"/>
          <w:color w:val="auto"/>
          <w:sz w:val="32"/>
          <w:szCs w:val="32"/>
        </w:rPr>
        <w:t>сполнителя</w:t>
      </w:r>
      <w:r w:rsidR="00835444" w:rsidRPr="00881D2E">
        <w:rPr>
          <w:rFonts w:ascii="Times" w:hAnsi="Times"/>
          <w:color w:val="auto"/>
          <w:sz w:val="32"/>
          <w:szCs w:val="32"/>
        </w:rPr>
        <w:t xml:space="preserve"> на каждую конкретную услугу. </w:t>
      </w:r>
      <w:r w:rsidR="00A55A46" w:rsidRPr="00881D2E">
        <w:rPr>
          <w:rFonts w:ascii="Times" w:hAnsi="Times"/>
          <w:color w:val="auto"/>
          <w:sz w:val="32"/>
          <w:szCs w:val="32"/>
        </w:rPr>
        <w:t>Прейскурант на платные медицинские услуги утверждае</w:t>
      </w:r>
      <w:r w:rsidR="00835444" w:rsidRPr="00881D2E">
        <w:rPr>
          <w:rFonts w:ascii="Times" w:hAnsi="Times"/>
          <w:color w:val="auto"/>
          <w:sz w:val="32"/>
          <w:szCs w:val="32"/>
        </w:rPr>
        <w:t>тся генеральным директором и</w:t>
      </w:r>
      <w:r w:rsidR="00A55A46" w:rsidRPr="00881D2E">
        <w:rPr>
          <w:rFonts w:ascii="Times" w:hAnsi="Times"/>
          <w:color w:val="auto"/>
          <w:sz w:val="32"/>
          <w:szCs w:val="32"/>
        </w:rPr>
        <w:t xml:space="preserve"> согласовывается</w:t>
      </w:r>
      <w:r w:rsidR="00835444" w:rsidRPr="00881D2E">
        <w:rPr>
          <w:rFonts w:ascii="Times" w:hAnsi="Times"/>
          <w:color w:val="auto"/>
          <w:sz w:val="32"/>
          <w:szCs w:val="32"/>
        </w:rPr>
        <w:t xml:space="preserve"> главным бухгалтером</w:t>
      </w:r>
      <w:r w:rsidR="00A55A46" w:rsidRPr="00881D2E">
        <w:rPr>
          <w:rFonts w:ascii="Times" w:hAnsi="Times"/>
          <w:color w:val="auto"/>
          <w:sz w:val="32"/>
          <w:szCs w:val="32"/>
        </w:rPr>
        <w:t xml:space="preserve"> Исполнителя</w:t>
      </w:r>
      <w:r w:rsidR="00835444" w:rsidRPr="00881D2E">
        <w:rPr>
          <w:rFonts w:ascii="Times" w:hAnsi="Times"/>
          <w:color w:val="auto"/>
          <w:sz w:val="32"/>
          <w:szCs w:val="32"/>
        </w:rPr>
        <w:t>.</w:t>
      </w:r>
    </w:p>
    <w:p w14:paraId="08123161" w14:textId="77777777" w:rsidR="002D72F6" w:rsidRPr="00881D2E" w:rsidRDefault="00EB6549" w:rsidP="002D72F6">
      <w:pPr>
        <w:ind w:firstLine="709"/>
        <w:jc w:val="both"/>
        <w:rPr>
          <w:rFonts w:ascii="Times" w:hAnsi="Times" w:cs="Times New Roman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lastRenderedPageBreak/>
        <w:t xml:space="preserve">3.3. Платные медицинские услуги предоставляются при наличии информированного добровольного </w:t>
      </w:r>
      <w:r w:rsidRPr="00881D2E">
        <w:rPr>
          <w:rFonts w:ascii="Times" w:hAnsi="Times" w:cs="Times New Roman"/>
          <w:color w:val="auto"/>
          <w:sz w:val="32"/>
          <w:szCs w:val="32"/>
        </w:rPr>
        <w:t>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3CFD0538" w14:textId="77777777" w:rsidR="002D72F6" w:rsidRPr="00881D2E" w:rsidRDefault="002D72F6" w:rsidP="002D72F6">
      <w:pPr>
        <w:ind w:firstLine="709"/>
        <w:jc w:val="both"/>
        <w:rPr>
          <w:rFonts w:ascii="Times" w:hAnsi="Times" w:cs="Times New Roman"/>
          <w:color w:val="auto"/>
          <w:sz w:val="32"/>
          <w:szCs w:val="32"/>
        </w:rPr>
      </w:pPr>
      <w:r w:rsidRPr="00881D2E">
        <w:rPr>
          <w:rFonts w:ascii="Times" w:hAnsi="Times" w:cs="Times New Roman"/>
          <w:color w:val="auto"/>
          <w:sz w:val="32"/>
          <w:szCs w:val="32"/>
        </w:rPr>
        <w:t>3.4.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</w:t>
      </w:r>
      <w:r w:rsidR="000A617E" w:rsidRPr="00881D2E">
        <w:rPr>
          <w:rFonts w:ascii="Times" w:hAnsi="Times" w:cs="Times New Roman"/>
          <w:color w:val="auto"/>
          <w:sz w:val="32"/>
          <w:szCs w:val="32"/>
        </w:rPr>
        <w:t xml:space="preserve"> Исполнителя</w:t>
      </w:r>
      <w:r w:rsidRPr="00881D2E">
        <w:rPr>
          <w:rFonts w:ascii="Times" w:hAnsi="Times" w:cs="Times New Roman"/>
          <w:color w:val="auto"/>
          <w:sz w:val="32"/>
          <w:szCs w:val="32"/>
        </w:rPr>
        <w:t>, содержащая следующие сведения:</w:t>
      </w:r>
      <w:bookmarkStart w:id="0" w:name="sub_33"/>
    </w:p>
    <w:p w14:paraId="51BE0AE9" w14:textId="77777777" w:rsidR="002D72F6" w:rsidRPr="00881D2E" w:rsidRDefault="002D72F6" w:rsidP="002D72F6">
      <w:pPr>
        <w:ind w:firstLine="709"/>
        <w:jc w:val="both"/>
        <w:rPr>
          <w:rFonts w:ascii="Times" w:hAnsi="Times" w:cs="Times New Roman"/>
          <w:color w:val="auto"/>
          <w:sz w:val="32"/>
          <w:szCs w:val="32"/>
        </w:rPr>
      </w:pPr>
      <w:r w:rsidRPr="00881D2E">
        <w:rPr>
          <w:rFonts w:ascii="Times" w:hAnsi="Times" w:cs="Times New Roman"/>
          <w:color w:val="auto"/>
          <w:sz w:val="32"/>
          <w:szCs w:val="32"/>
        </w:rPr>
        <w:t>а) порядки оказания медицинской помощи и стандарты медицинской помощи, применяемые при предоставлении платных медицинских услуг;</w:t>
      </w:r>
      <w:bookmarkStart w:id="1" w:name="sub_34"/>
      <w:bookmarkEnd w:id="0"/>
    </w:p>
    <w:p w14:paraId="02B5771F" w14:textId="77777777" w:rsidR="002D72F6" w:rsidRPr="00881D2E" w:rsidRDefault="002D72F6" w:rsidP="002D72F6">
      <w:pPr>
        <w:ind w:firstLine="709"/>
        <w:jc w:val="both"/>
        <w:rPr>
          <w:rFonts w:ascii="Times" w:hAnsi="Times" w:cs="Times New Roman"/>
          <w:color w:val="auto"/>
          <w:sz w:val="32"/>
          <w:szCs w:val="32"/>
        </w:rPr>
      </w:pPr>
      <w:r w:rsidRPr="00881D2E">
        <w:rPr>
          <w:rFonts w:ascii="Times" w:hAnsi="Times" w:cs="Times New Roman"/>
          <w:color w:val="auto"/>
          <w:sz w:val="32"/>
          <w:szCs w:val="32"/>
        </w:rPr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  <w:bookmarkStart w:id="2" w:name="sub_35"/>
      <w:bookmarkEnd w:id="1"/>
    </w:p>
    <w:p w14:paraId="06A79803" w14:textId="77777777" w:rsidR="002D72F6" w:rsidRPr="00881D2E" w:rsidRDefault="002D72F6" w:rsidP="002D72F6">
      <w:pPr>
        <w:ind w:firstLine="709"/>
        <w:jc w:val="both"/>
        <w:rPr>
          <w:rFonts w:ascii="Times" w:hAnsi="Times" w:cs="Times New Roman"/>
          <w:color w:val="auto"/>
          <w:sz w:val="32"/>
          <w:szCs w:val="32"/>
        </w:rPr>
      </w:pPr>
      <w:r w:rsidRPr="00881D2E">
        <w:rPr>
          <w:rFonts w:ascii="Times" w:hAnsi="Times" w:cs="Times New Roman"/>
          <w:color w:val="auto"/>
          <w:sz w:val="32"/>
          <w:szCs w:val="32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bookmarkEnd w:id="2"/>
    <w:p w14:paraId="667F63F6" w14:textId="77777777" w:rsidR="002D72F6" w:rsidRPr="00881D2E" w:rsidRDefault="002D72F6" w:rsidP="002D72F6">
      <w:pPr>
        <w:ind w:firstLine="709"/>
        <w:jc w:val="both"/>
        <w:rPr>
          <w:rFonts w:ascii="Times" w:hAnsi="Times" w:cs="Times New Roman"/>
          <w:color w:val="auto"/>
          <w:sz w:val="32"/>
          <w:szCs w:val="32"/>
        </w:rPr>
      </w:pPr>
      <w:r w:rsidRPr="00881D2E">
        <w:rPr>
          <w:rFonts w:ascii="Times" w:hAnsi="Times" w:cs="Times New Roman"/>
          <w:color w:val="auto"/>
          <w:sz w:val="32"/>
          <w:szCs w:val="32"/>
        </w:rPr>
        <w:t>г) другие сведения, относящиеся к предмету договора.</w:t>
      </w:r>
    </w:p>
    <w:p w14:paraId="402AC008" w14:textId="53F31C0B" w:rsidR="0064179C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3.</w:t>
      </w:r>
      <w:r w:rsidR="002D72F6" w:rsidRPr="00881D2E">
        <w:rPr>
          <w:rFonts w:ascii="Times" w:hAnsi="Times"/>
          <w:color w:val="auto"/>
          <w:sz w:val="32"/>
          <w:szCs w:val="32"/>
        </w:rPr>
        <w:t>5</w:t>
      </w:r>
      <w:r w:rsidRPr="00881D2E">
        <w:rPr>
          <w:rFonts w:ascii="Times" w:hAnsi="Times"/>
          <w:color w:val="auto"/>
          <w:sz w:val="32"/>
          <w:szCs w:val="32"/>
        </w:rPr>
        <w:t>. Потребитель (Заказчик) обязан оплатить предоставленную Исполнителем медицинскую услугу</w:t>
      </w:r>
      <w:r w:rsidR="00BD3B7F" w:rsidRPr="00881D2E">
        <w:rPr>
          <w:rFonts w:ascii="Times" w:hAnsi="Times"/>
          <w:color w:val="auto"/>
          <w:sz w:val="32"/>
          <w:szCs w:val="32"/>
        </w:rPr>
        <w:t xml:space="preserve"> в сроки и в порядке, которые определены договором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. </w:t>
      </w:r>
      <w:r w:rsidR="00BD3B7F" w:rsidRPr="00881D2E">
        <w:rPr>
          <w:rFonts w:ascii="Times" w:hAnsi="Times"/>
          <w:color w:val="auto"/>
          <w:sz w:val="32"/>
          <w:szCs w:val="32"/>
        </w:rPr>
        <w:t>При этом о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плата оказанных </w:t>
      </w:r>
      <w:r w:rsidR="002175AD" w:rsidRPr="00881D2E">
        <w:rPr>
          <w:rFonts w:ascii="Times" w:hAnsi="Times"/>
          <w:color w:val="auto"/>
          <w:sz w:val="32"/>
          <w:szCs w:val="32"/>
        </w:rPr>
        <w:t xml:space="preserve">медицинских 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услуг проводится </w:t>
      </w:r>
      <w:r w:rsidR="00BB0D07" w:rsidRPr="00881D2E">
        <w:rPr>
          <w:rFonts w:ascii="Times" w:hAnsi="Times"/>
          <w:color w:val="auto"/>
          <w:sz w:val="32"/>
          <w:szCs w:val="32"/>
        </w:rPr>
        <w:t>Потребителем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 (Заказчиком) путем </w:t>
      </w:r>
      <w:r w:rsidR="002E7544" w:rsidRPr="00881D2E">
        <w:rPr>
          <w:rFonts w:ascii="Times" w:hAnsi="Times"/>
          <w:color w:val="auto"/>
          <w:sz w:val="32"/>
          <w:szCs w:val="32"/>
        </w:rPr>
        <w:t xml:space="preserve">внесения денежных средств в размере 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100% стоимости оказанных услуг (в соответствии с Прейскурантом) в кассу </w:t>
      </w:r>
      <w:r w:rsidR="002E7544" w:rsidRPr="00881D2E">
        <w:rPr>
          <w:rFonts w:ascii="Times" w:hAnsi="Times"/>
          <w:color w:val="auto"/>
          <w:sz w:val="32"/>
          <w:szCs w:val="32"/>
        </w:rPr>
        <w:t>Исполнителя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 (наличный расчет) или </w:t>
      </w:r>
      <w:r w:rsidR="002E7544" w:rsidRPr="00881D2E">
        <w:rPr>
          <w:rFonts w:ascii="Times" w:hAnsi="Times"/>
          <w:color w:val="auto"/>
          <w:sz w:val="32"/>
          <w:szCs w:val="32"/>
        </w:rPr>
        <w:t xml:space="preserve">перечисления соответствующих денежных средств 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на расчетный счет </w:t>
      </w:r>
      <w:r w:rsidR="002E7544" w:rsidRPr="00881D2E">
        <w:rPr>
          <w:rFonts w:ascii="Times" w:hAnsi="Times"/>
          <w:color w:val="auto"/>
          <w:sz w:val="32"/>
          <w:szCs w:val="32"/>
        </w:rPr>
        <w:t>Исполнителя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 (безналичный расчет) непосредственно после оказания услуги, но не позднее дня, в который была оказана </w:t>
      </w:r>
      <w:r w:rsidR="002E7544" w:rsidRPr="00881D2E">
        <w:rPr>
          <w:rFonts w:ascii="Times" w:hAnsi="Times"/>
          <w:color w:val="auto"/>
          <w:sz w:val="32"/>
          <w:szCs w:val="32"/>
        </w:rPr>
        <w:t xml:space="preserve">медицинская 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услуга. По согласованию сторон оплата </w:t>
      </w:r>
      <w:r w:rsidR="00A45D69" w:rsidRPr="00881D2E">
        <w:rPr>
          <w:rFonts w:ascii="Times" w:hAnsi="Times"/>
          <w:color w:val="auto"/>
          <w:sz w:val="32"/>
          <w:szCs w:val="32"/>
        </w:rPr>
        <w:t>медицинской услуги</w:t>
      </w:r>
      <w:r w:rsidR="0064179C" w:rsidRPr="00881D2E">
        <w:rPr>
          <w:rFonts w:ascii="Times" w:hAnsi="Times"/>
          <w:color w:val="auto"/>
          <w:sz w:val="32"/>
          <w:szCs w:val="32"/>
        </w:rPr>
        <w:t xml:space="preserve"> может осуществляться потребителем (заказчиком) пред</w:t>
      </w:r>
      <w:r w:rsidR="002E7544" w:rsidRPr="00881D2E">
        <w:rPr>
          <w:rFonts w:ascii="Times" w:hAnsi="Times"/>
          <w:color w:val="auto"/>
          <w:sz w:val="32"/>
          <w:szCs w:val="32"/>
        </w:rPr>
        <w:t>варительно до получения услуги у Исполнителя</w:t>
      </w:r>
      <w:r w:rsidR="0064179C" w:rsidRPr="00881D2E">
        <w:rPr>
          <w:rFonts w:ascii="Times" w:hAnsi="Times"/>
          <w:color w:val="auto"/>
          <w:sz w:val="32"/>
          <w:szCs w:val="32"/>
        </w:rPr>
        <w:t>.</w:t>
      </w:r>
    </w:p>
    <w:p w14:paraId="4315BE22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3.</w:t>
      </w:r>
      <w:r w:rsidR="002D72F6" w:rsidRPr="00881D2E">
        <w:rPr>
          <w:rFonts w:ascii="Times" w:hAnsi="Times"/>
          <w:color w:val="auto"/>
          <w:sz w:val="32"/>
          <w:szCs w:val="32"/>
        </w:rPr>
        <w:t>6</w:t>
      </w:r>
      <w:r w:rsidRPr="00881D2E">
        <w:rPr>
          <w:rFonts w:ascii="Times" w:hAnsi="Times"/>
          <w:color w:val="auto"/>
          <w:sz w:val="32"/>
          <w:szCs w:val="32"/>
        </w:rPr>
        <w:t>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образца).</w:t>
      </w:r>
    </w:p>
    <w:p w14:paraId="342C0647" w14:textId="77777777" w:rsidR="002D72F6" w:rsidRPr="00881D2E" w:rsidRDefault="00EB6549" w:rsidP="002D72F6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lastRenderedPageBreak/>
        <w:t>3.</w:t>
      </w:r>
      <w:r w:rsidR="002D72F6" w:rsidRPr="00881D2E">
        <w:rPr>
          <w:rFonts w:ascii="Times" w:hAnsi="Times"/>
          <w:color w:val="auto"/>
          <w:sz w:val="32"/>
          <w:szCs w:val="32"/>
        </w:rPr>
        <w:t>7</w:t>
      </w:r>
      <w:r w:rsidRPr="00881D2E">
        <w:rPr>
          <w:rFonts w:ascii="Times" w:hAnsi="Times"/>
          <w:color w:val="auto"/>
          <w:sz w:val="32"/>
          <w:szCs w:val="32"/>
        </w:rPr>
        <w:t>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17F9A92A" w14:textId="77777777" w:rsidR="002D72F6" w:rsidRPr="00881D2E" w:rsidRDefault="002D72F6" w:rsidP="002D72F6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- </w:t>
      </w:r>
      <w:r w:rsidR="00384AD3" w:rsidRPr="00881D2E">
        <w:rPr>
          <w:rFonts w:ascii="Times" w:hAnsi="Times"/>
          <w:color w:val="auto"/>
          <w:sz w:val="32"/>
          <w:szCs w:val="32"/>
        </w:rPr>
        <w:t>о</w:t>
      </w:r>
      <w:r w:rsidR="00EB6549" w:rsidRPr="00881D2E">
        <w:rPr>
          <w:rFonts w:ascii="Times" w:hAnsi="Times"/>
          <w:color w:val="auto"/>
          <w:sz w:val="32"/>
          <w:szCs w:val="32"/>
        </w:rPr>
        <w:t xml:space="preserve">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5FDB5BCA" w14:textId="77777777" w:rsidR="00EC64D0" w:rsidRPr="00881D2E" w:rsidRDefault="002D72F6" w:rsidP="002D72F6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- </w:t>
      </w:r>
      <w:r w:rsidR="00384AD3" w:rsidRPr="00881D2E">
        <w:rPr>
          <w:rFonts w:ascii="Times" w:hAnsi="Times"/>
          <w:color w:val="auto"/>
          <w:sz w:val="32"/>
          <w:szCs w:val="32"/>
        </w:rPr>
        <w:t>о</w:t>
      </w:r>
      <w:r w:rsidR="00EB6549" w:rsidRPr="00881D2E">
        <w:rPr>
          <w:rFonts w:ascii="Times" w:hAnsi="Times"/>
          <w:color w:val="auto"/>
          <w:sz w:val="32"/>
          <w:szCs w:val="32"/>
        </w:rPr>
        <w:t>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7D5D42AD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3.</w:t>
      </w:r>
      <w:r w:rsidR="002D72F6" w:rsidRPr="00881D2E">
        <w:rPr>
          <w:rFonts w:ascii="Times" w:hAnsi="Times"/>
          <w:color w:val="auto"/>
          <w:sz w:val="32"/>
          <w:szCs w:val="32"/>
        </w:rPr>
        <w:t>8</w:t>
      </w:r>
      <w:r w:rsidRPr="00881D2E">
        <w:rPr>
          <w:rFonts w:ascii="Times" w:hAnsi="Times"/>
          <w:color w:val="auto"/>
          <w:sz w:val="32"/>
          <w:szCs w:val="32"/>
        </w:rPr>
        <w:t>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</w:t>
      </w:r>
      <w:r w:rsidR="00384AD3" w:rsidRPr="00881D2E">
        <w:rPr>
          <w:rFonts w:ascii="Times" w:hAnsi="Times"/>
          <w:color w:val="auto"/>
          <w:sz w:val="32"/>
          <w:szCs w:val="32"/>
        </w:rPr>
        <w:t>, выписки из медицинских документов</w:t>
      </w:r>
      <w:r w:rsidRPr="00881D2E">
        <w:rPr>
          <w:rFonts w:ascii="Times" w:hAnsi="Times"/>
          <w:color w:val="auto"/>
          <w:sz w:val="32"/>
          <w:szCs w:val="32"/>
        </w:rPr>
        <w:t>), отражающие состояние его здоровья после получения платных медицинских услуг.</w:t>
      </w:r>
    </w:p>
    <w:p w14:paraId="7DD3CF12" w14:textId="77777777" w:rsidR="00EB6549" w:rsidRPr="00881D2E" w:rsidRDefault="00EB6549" w:rsidP="00881D2E">
      <w:pPr>
        <w:rPr>
          <w:rFonts w:ascii="Times" w:hAnsi="Times"/>
          <w:b/>
          <w:bCs/>
          <w:i/>
          <w:iCs/>
          <w:color w:val="auto"/>
          <w:sz w:val="32"/>
          <w:szCs w:val="32"/>
        </w:rPr>
      </w:pPr>
    </w:p>
    <w:p w14:paraId="41BBD8DB" w14:textId="77777777" w:rsidR="00EC64D0" w:rsidRPr="00881D2E" w:rsidRDefault="00EB6549" w:rsidP="00881D2E">
      <w:pPr>
        <w:rPr>
          <w:rFonts w:ascii="Times" w:hAnsi="Times"/>
          <w:b/>
          <w:bCs/>
          <w:i/>
          <w:iCs/>
          <w:color w:val="auto"/>
          <w:sz w:val="32"/>
          <w:szCs w:val="32"/>
        </w:rPr>
      </w:pPr>
      <w:r w:rsidRPr="00881D2E">
        <w:rPr>
          <w:rFonts w:ascii="Times" w:hAnsi="Times"/>
          <w:b/>
          <w:bCs/>
          <w:i/>
          <w:iCs/>
          <w:color w:val="auto"/>
          <w:sz w:val="32"/>
          <w:szCs w:val="32"/>
        </w:rPr>
        <w:t>4. Ответственность Исполнителя и контроль за предоставлением платных медицинских услуг</w:t>
      </w:r>
    </w:p>
    <w:p w14:paraId="5E7B1203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326EEFBB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4.2.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64EFAF53" w14:textId="77777777" w:rsidR="00EC64D0" w:rsidRPr="00881D2E" w:rsidRDefault="00EB6549" w:rsidP="00DD6B3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4.3. Контроль за соблюдением правил предоставления платных медицинских услуг осуществляет Федеральная служба по надзору в сфере защиты прав потребителей и благополучия человека</w:t>
      </w:r>
      <w:r w:rsidR="00FA2F77" w:rsidRPr="00881D2E">
        <w:rPr>
          <w:rFonts w:ascii="Times" w:hAnsi="Times"/>
          <w:color w:val="auto"/>
          <w:sz w:val="32"/>
          <w:szCs w:val="32"/>
        </w:rPr>
        <w:t xml:space="preserve"> и Федеральная служба в сфере здравоохранения</w:t>
      </w:r>
      <w:r w:rsidRPr="00881D2E">
        <w:rPr>
          <w:rFonts w:ascii="Times" w:hAnsi="Times"/>
          <w:color w:val="auto"/>
          <w:sz w:val="32"/>
          <w:szCs w:val="32"/>
        </w:rPr>
        <w:t xml:space="preserve"> в рамках установленных полномочий.</w:t>
      </w:r>
    </w:p>
    <w:p w14:paraId="5A25ED8D" w14:textId="77777777" w:rsidR="009B0294" w:rsidRPr="00881D2E" w:rsidRDefault="009B0294" w:rsidP="00DD6B37">
      <w:pPr>
        <w:jc w:val="both"/>
        <w:rPr>
          <w:rFonts w:ascii="Times" w:hAnsi="Times"/>
          <w:color w:val="auto"/>
          <w:sz w:val="32"/>
          <w:szCs w:val="32"/>
        </w:rPr>
      </w:pPr>
    </w:p>
    <w:p w14:paraId="7C17115C" w14:textId="77777777" w:rsidR="00ED4500" w:rsidRPr="00881D2E" w:rsidRDefault="00FA2F77" w:rsidP="00881D2E">
      <w:pPr>
        <w:rPr>
          <w:rFonts w:ascii="Times" w:hAnsi="Times"/>
          <w:b/>
          <w:bCs/>
          <w:i/>
          <w:iCs/>
          <w:color w:val="auto"/>
          <w:sz w:val="32"/>
          <w:szCs w:val="32"/>
        </w:rPr>
      </w:pPr>
      <w:r w:rsidRPr="00881D2E">
        <w:rPr>
          <w:rFonts w:ascii="Times" w:hAnsi="Times"/>
          <w:b/>
          <w:bCs/>
          <w:i/>
          <w:iCs/>
          <w:color w:val="auto"/>
          <w:sz w:val="32"/>
          <w:szCs w:val="32"/>
        </w:rPr>
        <w:t>5</w:t>
      </w:r>
      <w:r w:rsidR="00ED4500" w:rsidRPr="00881D2E">
        <w:rPr>
          <w:rFonts w:ascii="Times" w:hAnsi="Times"/>
          <w:b/>
          <w:bCs/>
          <w:i/>
          <w:iCs/>
          <w:color w:val="auto"/>
          <w:sz w:val="32"/>
          <w:szCs w:val="32"/>
        </w:rPr>
        <w:t xml:space="preserve">. Выдача медицинской документации </w:t>
      </w:r>
    </w:p>
    <w:p w14:paraId="1C020025" w14:textId="2EDDD34B" w:rsidR="00ED4500" w:rsidRPr="00881D2E" w:rsidRDefault="00EE5083" w:rsidP="00FA2F7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5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.1. Медицинская документация выдается только лично </w:t>
      </w:r>
      <w:r w:rsidR="00C028E8" w:rsidRPr="00881D2E">
        <w:rPr>
          <w:rFonts w:ascii="Times" w:hAnsi="Times"/>
          <w:color w:val="auto"/>
          <w:sz w:val="32"/>
          <w:szCs w:val="32"/>
        </w:rPr>
        <w:t>Потребителю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 (</w:t>
      </w:r>
      <w:r w:rsidR="00C028E8" w:rsidRPr="00881D2E">
        <w:rPr>
          <w:rFonts w:ascii="Times" w:hAnsi="Times"/>
          <w:color w:val="auto"/>
          <w:sz w:val="32"/>
          <w:szCs w:val="32"/>
        </w:rPr>
        <w:t>законному представителю Потребителя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), при предъявлении документа, удостоверяющего его личность, либо его доверенному лицу при предъявлении удостоверяющих его полномочия документов (доверенности и пр.) </w:t>
      </w:r>
    </w:p>
    <w:p w14:paraId="13CC3986" w14:textId="6FB686F8" w:rsidR="00ED4500" w:rsidRPr="00881D2E" w:rsidRDefault="00EE5083" w:rsidP="00FA2F7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lastRenderedPageBreak/>
        <w:t>5</w:t>
      </w:r>
      <w:r w:rsidR="00ED4500" w:rsidRPr="00881D2E">
        <w:rPr>
          <w:rFonts w:ascii="Times" w:hAnsi="Times"/>
          <w:color w:val="auto"/>
          <w:sz w:val="32"/>
          <w:szCs w:val="32"/>
        </w:rPr>
        <w:t>.2. Рекомендации по лечению, направления на лабораторные и иные исследования, лекарственные назначения и проч</w:t>
      </w:r>
      <w:r w:rsidR="00FA2F77" w:rsidRPr="00881D2E">
        <w:rPr>
          <w:rFonts w:ascii="Times" w:hAnsi="Times"/>
          <w:color w:val="auto"/>
          <w:sz w:val="32"/>
          <w:szCs w:val="32"/>
        </w:rPr>
        <w:t>ие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 документация, относящаяся непосредственно к процессу лечения, выдается лечащим врачом во время приема</w:t>
      </w:r>
      <w:r w:rsidR="0097719F" w:rsidRPr="00881D2E">
        <w:rPr>
          <w:rFonts w:ascii="Times" w:hAnsi="Times"/>
          <w:color w:val="auto"/>
          <w:sz w:val="32"/>
          <w:szCs w:val="32"/>
        </w:rPr>
        <w:t xml:space="preserve"> </w:t>
      </w:r>
      <w:r w:rsidR="00C028E8" w:rsidRPr="00881D2E">
        <w:rPr>
          <w:rFonts w:ascii="Times" w:hAnsi="Times"/>
          <w:color w:val="auto"/>
          <w:sz w:val="32"/>
          <w:szCs w:val="32"/>
        </w:rPr>
        <w:t>Потребителю</w:t>
      </w:r>
      <w:r w:rsidR="0097719F" w:rsidRPr="00881D2E">
        <w:rPr>
          <w:rFonts w:ascii="Times" w:hAnsi="Times"/>
          <w:color w:val="auto"/>
          <w:sz w:val="32"/>
          <w:szCs w:val="32"/>
        </w:rPr>
        <w:t xml:space="preserve"> (</w:t>
      </w:r>
      <w:r w:rsidR="00C028E8" w:rsidRPr="00881D2E">
        <w:rPr>
          <w:rFonts w:ascii="Times" w:hAnsi="Times"/>
          <w:color w:val="auto"/>
          <w:sz w:val="32"/>
          <w:szCs w:val="32"/>
        </w:rPr>
        <w:t>законному представителю Потребителя</w:t>
      </w:r>
      <w:r w:rsidR="0097719F" w:rsidRPr="00881D2E">
        <w:rPr>
          <w:rFonts w:ascii="Times" w:hAnsi="Times"/>
          <w:color w:val="auto"/>
          <w:sz w:val="32"/>
          <w:szCs w:val="32"/>
        </w:rPr>
        <w:t>)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. </w:t>
      </w:r>
    </w:p>
    <w:p w14:paraId="1CC7985B" w14:textId="332639BA" w:rsidR="00ED4500" w:rsidRPr="00881D2E" w:rsidRDefault="00EE5083" w:rsidP="00FA2F7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5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.3. Выписки из медицинских карт, справки для предъявления в государственные органы и прочие медицинские документы, требующие определенного времени для их подготовки, оформляются и выдаются на основании письменного заявления </w:t>
      </w:r>
      <w:r w:rsidR="00C028E8" w:rsidRPr="00881D2E">
        <w:rPr>
          <w:rFonts w:ascii="Times" w:hAnsi="Times"/>
          <w:color w:val="auto"/>
          <w:sz w:val="32"/>
          <w:szCs w:val="32"/>
        </w:rPr>
        <w:t>П</w:t>
      </w:r>
      <w:r w:rsidR="00ED4500" w:rsidRPr="00881D2E">
        <w:rPr>
          <w:rFonts w:ascii="Times" w:hAnsi="Times"/>
          <w:color w:val="auto"/>
          <w:sz w:val="32"/>
          <w:szCs w:val="32"/>
        </w:rPr>
        <w:t>отребителя (</w:t>
      </w:r>
      <w:r w:rsidR="00C028E8" w:rsidRPr="00881D2E">
        <w:rPr>
          <w:rFonts w:ascii="Times" w:hAnsi="Times"/>
          <w:color w:val="auto"/>
          <w:sz w:val="32"/>
          <w:szCs w:val="32"/>
        </w:rPr>
        <w:t>законного представителя Потребителя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) и в сроки согласно действующему законодательству РФ. Для подачи заявления о выдаче медицинских документов необходимо обратиться </w:t>
      </w:r>
      <w:r w:rsidR="00FA2F77" w:rsidRPr="00881D2E">
        <w:rPr>
          <w:rFonts w:ascii="Times" w:hAnsi="Times"/>
          <w:color w:val="auto"/>
          <w:sz w:val="32"/>
          <w:szCs w:val="32"/>
        </w:rPr>
        <w:t>на ресепшн</w:t>
      </w:r>
      <w:r w:rsidR="001749D4" w:rsidRPr="00881D2E">
        <w:rPr>
          <w:rFonts w:ascii="Times" w:hAnsi="Times"/>
          <w:color w:val="auto"/>
          <w:sz w:val="32"/>
          <w:szCs w:val="32"/>
        </w:rPr>
        <w:t xml:space="preserve"> </w:t>
      </w:r>
      <w:r w:rsidR="001749D4" w:rsidRPr="00881D2E">
        <w:rPr>
          <w:rFonts w:ascii="Times" w:hAnsi="Times" w:cs="Times New Roman"/>
          <w:color w:val="auto"/>
          <w:sz w:val="32"/>
          <w:szCs w:val="32"/>
        </w:rPr>
        <w:t>(приемную стойку)</w:t>
      </w:r>
      <w:r w:rsidR="00FA2F77" w:rsidRPr="00881D2E">
        <w:rPr>
          <w:rFonts w:ascii="Times" w:hAnsi="Times"/>
          <w:color w:val="auto"/>
          <w:sz w:val="32"/>
          <w:szCs w:val="32"/>
        </w:rPr>
        <w:t xml:space="preserve"> </w:t>
      </w:r>
      <w:r w:rsidR="001749D4" w:rsidRPr="00881D2E">
        <w:rPr>
          <w:rFonts w:ascii="Times" w:hAnsi="Times"/>
          <w:color w:val="auto"/>
          <w:sz w:val="32"/>
          <w:szCs w:val="32"/>
        </w:rPr>
        <w:t>Исполнителя</w:t>
      </w:r>
      <w:r w:rsidR="00054F5F" w:rsidRPr="00881D2E">
        <w:rPr>
          <w:rFonts w:ascii="Times" w:hAnsi="Times"/>
          <w:color w:val="auto"/>
          <w:sz w:val="32"/>
          <w:szCs w:val="32"/>
        </w:rPr>
        <w:t xml:space="preserve"> (его структурного подразделения)</w:t>
      </w:r>
      <w:r w:rsidR="00ED4500" w:rsidRPr="00881D2E">
        <w:rPr>
          <w:rFonts w:ascii="Times" w:hAnsi="Times"/>
          <w:color w:val="auto"/>
          <w:sz w:val="32"/>
          <w:szCs w:val="32"/>
        </w:rPr>
        <w:t>, в которо</w:t>
      </w:r>
      <w:r w:rsidR="00FA2F77" w:rsidRPr="00881D2E">
        <w:rPr>
          <w:rFonts w:ascii="Times" w:hAnsi="Times"/>
          <w:color w:val="auto"/>
          <w:sz w:val="32"/>
          <w:szCs w:val="32"/>
        </w:rPr>
        <w:t>м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 </w:t>
      </w:r>
      <w:r w:rsidR="00C028E8" w:rsidRPr="00881D2E">
        <w:rPr>
          <w:rFonts w:ascii="Times" w:hAnsi="Times"/>
          <w:color w:val="auto"/>
          <w:sz w:val="32"/>
          <w:szCs w:val="32"/>
        </w:rPr>
        <w:t xml:space="preserve">Потребитель 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проходил (проходит) лечение. </w:t>
      </w:r>
    </w:p>
    <w:p w14:paraId="302CAA42" w14:textId="0ED0D677" w:rsidR="00ED4500" w:rsidRPr="00881D2E" w:rsidRDefault="00EE5083" w:rsidP="00FA2F77">
      <w:pPr>
        <w:ind w:firstLine="709"/>
        <w:jc w:val="both"/>
        <w:rPr>
          <w:rFonts w:ascii="Times" w:hAnsi="Times"/>
          <w:color w:val="auto"/>
          <w:sz w:val="32"/>
          <w:szCs w:val="32"/>
        </w:rPr>
      </w:pPr>
      <w:r w:rsidRPr="00881D2E">
        <w:rPr>
          <w:rFonts w:ascii="Times" w:hAnsi="Times"/>
          <w:color w:val="auto"/>
          <w:sz w:val="32"/>
          <w:szCs w:val="32"/>
        </w:rPr>
        <w:t>5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.4. При необходимости заверения медицинской документации печатями </w:t>
      </w:r>
      <w:r w:rsidR="0049005A" w:rsidRPr="00881D2E">
        <w:rPr>
          <w:rFonts w:ascii="Times" w:hAnsi="Times"/>
          <w:color w:val="auto"/>
          <w:sz w:val="32"/>
          <w:szCs w:val="32"/>
        </w:rPr>
        <w:t>Исполнителя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 следует обратиться </w:t>
      </w:r>
      <w:r w:rsidRPr="00881D2E">
        <w:rPr>
          <w:rFonts w:ascii="Times" w:hAnsi="Times"/>
          <w:color w:val="auto"/>
          <w:sz w:val="32"/>
          <w:szCs w:val="32"/>
        </w:rPr>
        <w:t xml:space="preserve">на ресепшн </w:t>
      </w:r>
      <w:r w:rsidR="0049005A" w:rsidRPr="00881D2E">
        <w:rPr>
          <w:rFonts w:ascii="Times" w:hAnsi="Times"/>
          <w:color w:val="auto"/>
          <w:sz w:val="32"/>
          <w:szCs w:val="32"/>
        </w:rPr>
        <w:t>Исполнителя</w:t>
      </w:r>
      <w:r w:rsidR="00054F5F" w:rsidRPr="00881D2E">
        <w:rPr>
          <w:rFonts w:ascii="Times" w:hAnsi="Times"/>
          <w:color w:val="auto"/>
          <w:sz w:val="32"/>
          <w:szCs w:val="32"/>
        </w:rPr>
        <w:t xml:space="preserve"> (его структурного подразделения)</w:t>
      </w:r>
      <w:r w:rsidR="00ED4500" w:rsidRPr="00881D2E">
        <w:rPr>
          <w:rFonts w:ascii="Times" w:hAnsi="Times"/>
          <w:color w:val="auto"/>
          <w:sz w:val="32"/>
          <w:szCs w:val="32"/>
        </w:rPr>
        <w:t>, в которо</w:t>
      </w:r>
      <w:r w:rsidRPr="00881D2E">
        <w:rPr>
          <w:rFonts w:ascii="Times" w:hAnsi="Times"/>
          <w:color w:val="auto"/>
          <w:sz w:val="32"/>
          <w:szCs w:val="32"/>
        </w:rPr>
        <w:t>м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 </w:t>
      </w:r>
      <w:r w:rsidR="00C028E8" w:rsidRPr="00881D2E">
        <w:rPr>
          <w:rFonts w:ascii="Times" w:hAnsi="Times"/>
          <w:color w:val="auto"/>
          <w:sz w:val="32"/>
          <w:szCs w:val="32"/>
        </w:rPr>
        <w:t>Потребитель</w:t>
      </w:r>
      <w:r w:rsidR="00ED4500" w:rsidRPr="00881D2E">
        <w:rPr>
          <w:rFonts w:ascii="Times" w:hAnsi="Times"/>
          <w:color w:val="auto"/>
          <w:sz w:val="32"/>
          <w:szCs w:val="32"/>
        </w:rPr>
        <w:t xml:space="preserve"> проходил (проходит) лечение. </w:t>
      </w:r>
    </w:p>
    <w:p w14:paraId="3C8C7F97" w14:textId="77777777" w:rsidR="00ED4500" w:rsidRPr="00881D2E" w:rsidRDefault="00ED4500" w:rsidP="00881D2E">
      <w:pPr>
        <w:ind w:firstLine="709"/>
        <w:rPr>
          <w:rFonts w:ascii="Times" w:hAnsi="Times"/>
          <w:i/>
          <w:iCs/>
          <w:color w:val="auto"/>
          <w:sz w:val="32"/>
          <w:szCs w:val="32"/>
        </w:rPr>
      </w:pPr>
    </w:p>
    <w:p w14:paraId="7507A6FC" w14:textId="77777777" w:rsidR="00ED4500" w:rsidRPr="00881D2E" w:rsidRDefault="00EE5083" w:rsidP="00881D2E">
      <w:pPr>
        <w:rPr>
          <w:rFonts w:ascii="Times" w:hAnsi="Times"/>
          <w:b/>
          <w:bCs/>
          <w:i/>
          <w:iCs/>
          <w:color w:val="auto"/>
          <w:sz w:val="32"/>
          <w:szCs w:val="32"/>
        </w:rPr>
      </w:pPr>
      <w:r w:rsidRPr="00881D2E">
        <w:rPr>
          <w:rFonts w:ascii="Times" w:hAnsi="Times"/>
          <w:b/>
          <w:bCs/>
          <w:i/>
          <w:iCs/>
          <w:color w:val="auto"/>
          <w:sz w:val="32"/>
          <w:szCs w:val="32"/>
        </w:rPr>
        <w:t>6</w:t>
      </w:r>
      <w:r w:rsidR="00ED4500" w:rsidRPr="00881D2E">
        <w:rPr>
          <w:rFonts w:ascii="Times" w:hAnsi="Times"/>
          <w:b/>
          <w:bCs/>
          <w:i/>
          <w:iCs/>
          <w:color w:val="auto"/>
          <w:sz w:val="32"/>
          <w:szCs w:val="32"/>
        </w:rPr>
        <w:t xml:space="preserve">. Прочие положения </w:t>
      </w:r>
    </w:p>
    <w:p w14:paraId="419DF74D" w14:textId="0EB9FAEA" w:rsidR="00ED4500" w:rsidRPr="003A01D5" w:rsidRDefault="00ED4500" w:rsidP="00EE5083">
      <w:pPr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81D2E">
        <w:rPr>
          <w:rFonts w:ascii="Times" w:hAnsi="Times"/>
          <w:color w:val="auto"/>
          <w:sz w:val="32"/>
          <w:szCs w:val="32"/>
        </w:rPr>
        <w:t xml:space="preserve">Вопросы, не </w:t>
      </w:r>
      <w:r w:rsidR="00A45D69">
        <w:rPr>
          <w:rFonts w:ascii="Times" w:hAnsi="Times"/>
          <w:color w:val="auto"/>
          <w:sz w:val="32"/>
          <w:szCs w:val="32"/>
        </w:rPr>
        <w:t>упомянутые</w:t>
      </w:r>
      <w:r w:rsidRPr="00881D2E">
        <w:rPr>
          <w:rFonts w:ascii="Times" w:hAnsi="Times"/>
          <w:color w:val="auto"/>
          <w:sz w:val="32"/>
          <w:szCs w:val="32"/>
        </w:rPr>
        <w:t xml:space="preserve"> в настоящем положении, регулируются Постановлением Правительства Российской Федерации от 04.10.2012 №1006 «Об утверждении правил предоставления медицинскими организациями платных медицинских услуг» и иными нормативными актами в области оказания платных </w:t>
      </w:r>
      <w:r w:rsidRPr="00881D2E">
        <w:rPr>
          <w:rFonts w:ascii="Times New Roman" w:hAnsi="Times New Roman"/>
          <w:color w:val="auto"/>
          <w:sz w:val="32"/>
          <w:szCs w:val="32"/>
        </w:rPr>
        <w:t>медицинских услуг.</w:t>
      </w:r>
    </w:p>
    <w:sectPr w:rsidR="00ED4500" w:rsidRPr="003A01D5" w:rsidSect="00DD6B37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49D0"/>
    <w:multiLevelType w:val="multilevel"/>
    <w:tmpl w:val="95E86804"/>
    <w:lvl w:ilvl="0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C4F5288"/>
    <w:multiLevelType w:val="multilevel"/>
    <w:tmpl w:val="DB96BF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E71862"/>
    <w:multiLevelType w:val="multilevel"/>
    <w:tmpl w:val="578868E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9760F6F"/>
    <w:multiLevelType w:val="multilevel"/>
    <w:tmpl w:val="44A611E0"/>
    <w:lvl w:ilvl="0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57500E"/>
    <w:multiLevelType w:val="multilevel"/>
    <w:tmpl w:val="198EB062"/>
    <w:lvl w:ilvl="0">
      <w:start w:val="1"/>
      <w:numFmt w:val="bullet"/>
      <w:lvlText w:val="o"/>
      <w:lvlJc w:val="left"/>
      <w:pPr>
        <w:ind w:left="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num w:numId="1" w16cid:durableId="1661156726">
    <w:abstractNumId w:val="3"/>
  </w:num>
  <w:num w:numId="2" w16cid:durableId="1112285651">
    <w:abstractNumId w:val="4"/>
  </w:num>
  <w:num w:numId="3" w16cid:durableId="216748038">
    <w:abstractNumId w:val="0"/>
  </w:num>
  <w:num w:numId="4" w16cid:durableId="1463033256">
    <w:abstractNumId w:val="2"/>
  </w:num>
  <w:num w:numId="5" w16cid:durableId="49749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D0"/>
    <w:rsid w:val="00053865"/>
    <w:rsid w:val="00054F5F"/>
    <w:rsid w:val="00097567"/>
    <w:rsid w:val="000A617E"/>
    <w:rsid w:val="000B29C0"/>
    <w:rsid w:val="000B6E50"/>
    <w:rsid w:val="0017170B"/>
    <w:rsid w:val="001749D4"/>
    <w:rsid w:val="002175AD"/>
    <w:rsid w:val="002D72F6"/>
    <w:rsid w:val="002E7544"/>
    <w:rsid w:val="00384AD3"/>
    <w:rsid w:val="003A01D5"/>
    <w:rsid w:val="003A1BDC"/>
    <w:rsid w:val="003A5B96"/>
    <w:rsid w:val="00451B3D"/>
    <w:rsid w:val="00462FA0"/>
    <w:rsid w:val="0049005A"/>
    <w:rsid w:val="004D5FA1"/>
    <w:rsid w:val="005605B3"/>
    <w:rsid w:val="005C370A"/>
    <w:rsid w:val="005E7F8F"/>
    <w:rsid w:val="006102D8"/>
    <w:rsid w:val="0064179C"/>
    <w:rsid w:val="006927D8"/>
    <w:rsid w:val="006C0030"/>
    <w:rsid w:val="006C334C"/>
    <w:rsid w:val="007A5EE2"/>
    <w:rsid w:val="007D4CDD"/>
    <w:rsid w:val="00835444"/>
    <w:rsid w:val="00881D2E"/>
    <w:rsid w:val="008F7FD0"/>
    <w:rsid w:val="0090260A"/>
    <w:rsid w:val="0090756A"/>
    <w:rsid w:val="0097719F"/>
    <w:rsid w:val="009B0294"/>
    <w:rsid w:val="009E7DD2"/>
    <w:rsid w:val="00A45D69"/>
    <w:rsid w:val="00A55A46"/>
    <w:rsid w:val="00B24C77"/>
    <w:rsid w:val="00BB0D07"/>
    <w:rsid w:val="00BD3B7F"/>
    <w:rsid w:val="00C028E8"/>
    <w:rsid w:val="00D20217"/>
    <w:rsid w:val="00D646C4"/>
    <w:rsid w:val="00D93DAF"/>
    <w:rsid w:val="00D94E1C"/>
    <w:rsid w:val="00DD3A1B"/>
    <w:rsid w:val="00DD6B37"/>
    <w:rsid w:val="00DE68B2"/>
    <w:rsid w:val="00DF645A"/>
    <w:rsid w:val="00E80EA1"/>
    <w:rsid w:val="00EB6549"/>
    <w:rsid w:val="00EC64D0"/>
    <w:rsid w:val="00ED4500"/>
    <w:rsid w:val="00EE5083"/>
    <w:rsid w:val="00F351A8"/>
    <w:rsid w:val="00F634C6"/>
    <w:rsid w:val="00FA2F7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F8F5"/>
  <w15:docId w15:val="{31B86F07-FA7B-47B3-9801-BE67D74D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030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B2189"/>
  </w:style>
  <w:style w:type="character" w:customStyle="1" w:styleId="ListLabel1">
    <w:name w:val="ListLabel 1"/>
    <w:qFormat/>
    <w:rsid w:val="006C0030"/>
    <w:rPr>
      <w:rFonts w:ascii="Helvetica" w:hAnsi="Helvetica"/>
      <w:sz w:val="20"/>
    </w:rPr>
  </w:style>
  <w:style w:type="character" w:customStyle="1" w:styleId="ListLabel2">
    <w:name w:val="ListLabel 2"/>
    <w:qFormat/>
    <w:rsid w:val="006C0030"/>
    <w:rPr>
      <w:sz w:val="20"/>
    </w:rPr>
  </w:style>
  <w:style w:type="character" w:customStyle="1" w:styleId="ListLabel3">
    <w:name w:val="ListLabel 3"/>
    <w:qFormat/>
    <w:rsid w:val="006C0030"/>
    <w:rPr>
      <w:sz w:val="20"/>
    </w:rPr>
  </w:style>
  <w:style w:type="character" w:customStyle="1" w:styleId="ListLabel4">
    <w:name w:val="ListLabel 4"/>
    <w:qFormat/>
    <w:rsid w:val="006C0030"/>
    <w:rPr>
      <w:sz w:val="20"/>
    </w:rPr>
  </w:style>
  <w:style w:type="character" w:customStyle="1" w:styleId="ListLabel5">
    <w:name w:val="ListLabel 5"/>
    <w:qFormat/>
    <w:rsid w:val="006C0030"/>
    <w:rPr>
      <w:sz w:val="20"/>
    </w:rPr>
  </w:style>
  <w:style w:type="character" w:customStyle="1" w:styleId="ListLabel6">
    <w:name w:val="ListLabel 6"/>
    <w:qFormat/>
    <w:rsid w:val="006C0030"/>
    <w:rPr>
      <w:sz w:val="20"/>
    </w:rPr>
  </w:style>
  <w:style w:type="character" w:customStyle="1" w:styleId="ListLabel7">
    <w:name w:val="ListLabel 7"/>
    <w:qFormat/>
    <w:rsid w:val="006C0030"/>
    <w:rPr>
      <w:sz w:val="20"/>
    </w:rPr>
  </w:style>
  <w:style w:type="character" w:customStyle="1" w:styleId="ListLabel8">
    <w:name w:val="ListLabel 8"/>
    <w:qFormat/>
    <w:rsid w:val="006C0030"/>
    <w:rPr>
      <w:sz w:val="20"/>
    </w:rPr>
  </w:style>
  <w:style w:type="character" w:customStyle="1" w:styleId="ListLabel9">
    <w:name w:val="ListLabel 9"/>
    <w:qFormat/>
    <w:rsid w:val="006C0030"/>
    <w:rPr>
      <w:sz w:val="20"/>
    </w:rPr>
  </w:style>
  <w:style w:type="character" w:customStyle="1" w:styleId="ListLabel10">
    <w:name w:val="ListLabel 10"/>
    <w:qFormat/>
    <w:rsid w:val="006C0030"/>
    <w:rPr>
      <w:rFonts w:ascii="Helvetica" w:hAnsi="Helvetica"/>
      <w:sz w:val="20"/>
    </w:rPr>
  </w:style>
  <w:style w:type="character" w:customStyle="1" w:styleId="ListLabel11">
    <w:name w:val="ListLabel 11"/>
    <w:qFormat/>
    <w:rsid w:val="006C0030"/>
    <w:rPr>
      <w:sz w:val="20"/>
    </w:rPr>
  </w:style>
  <w:style w:type="character" w:customStyle="1" w:styleId="ListLabel12">
    <w:name w:val="ListLabel 12"/>
    <w:qFormat/>
    <w:rsid w:val="006C0030"/>
    <w:rPr>
      <w:sz w:val="20"/>
    </w:rPr>
  </w:style>
  <w:style w:type="character" w:customStyle="1" w:styleId="ListLabel13">
    <w:name w:val="ListLabel 13"/>
    <w:qFormat/>
    <w:rsid w:val="006C0030"/>
    <w:rPr>
      <w:sz w:val="20"/>
    </w:rPr>
  </w:style>
  <w:style w:type="character" w:customStyle="1" w:styleId="ListLabel14">
    <w:name w:val="ListLabel 14"/>
    <w:qFormat/>
    <w:rsid w:val="006C0030"/>
    <w:rPr>
      <w:sz w:val="20"/>
    </w:rPr>
  </w:style>
  <w:style w:type="character" w:customStyle="1" w:styleId="ListLabel15">
    <w:name w:val="ListLabel 15"/>
    <w:qFormat/>
    <w:rsid w:val="006C0030"/>
    <w:rPr>
      <w:sz w:val="20"/>
    </w:rPr>
  </w:style>
  <w:style w:type="character" w:customStyle="1" w:styleId="ListLabel16">
    <w:name w:val="ListLabel 16"/>
    <w:qFormat/>
    <w:rsid w:val="006C0030"/>
    <w:rPr>
      <w:sz w:val="20"/>
    </w:rPr>
  </w:style>
  <w:style w:type="character" w:customStyle="1" w:styleId="ListLabel17">
    <w:name w:val="ListLabel 17"/>
    <w:qFormat/>
    <w:rsid w:val="006C0030"/>
    <w:rPr>
      <w:sz w:val="20"/>
    </w:rPr>
  </w:style>
  <w:style w:type="character" w:customStyle="1" w:styleId="ListLabel18">
    <w:name w:val="ListLabel 18"/>
    <w:qFormat/>
    <w:rsid w:val="006C0030"/>
    <w:rPr>
      <w:sz w:val="20"/>
    </w:rPr>
  </w:style>
  <w:style w:type="character" w:customStyle="1" w:styleId="ListLabel19">
    <w:name w:val="ListLabel 19"/>
    <w:qFormat/>
    <w:rsid w:val="006C0030"/>
    <w:rPr>
      <w:rFonts w:ascii="Helvetica" w:hAnsi="Helvetica" w:cs="Symbol"/>
      <w:sz w:val="20"/>
    </w:rPr>
  </w:style>
  <w:style w:type="character" w:customStyle="1" w:styleId="ListLabel20">
    <w:name w:val="ListLabel 20"/>
    <w:qFormat/>
    <w:rsid w:val="006C0030"/>
    <w:rPr>
      <w:rFonts w:cs="Courier New"/>
      <w:sz w:val="20"/>
    </w:rPr>
  </w:style>
  <w:style w:type="character" w:customStyle="1" w:styleId="ListLabel21">
    <w:name w:val="ListLabel 21"/>
    <w:qFormat/>
    <w:rsid w:val="006C0030"/>
    <w:rPr>
      <w:rFonts w:cs="Wingdings"/>
      <w:sz w:val="20"/>
    </w:rPr>
  </w:style>
  <w:style w:type="character" w:customStyle="1" w:styleId="ListLabel22">
    <w:name w:val="ListLabel 22"/>
    <w:qFormat/>
    <w:rsid w:val="006C0030"/>
    <w:rPr>
      <w:rFonts w:cs="Wingdings"/>
      <w:sz w:val="20"/>
    </w:rPr>
  </w:style>
  <w:style w:type="character" w:customStyle="1" w:styleId="ListLabel23">
    <w:name w:val="ListLabel 23"/>
    <w:qFormat/>
    <w:rsid w:val="006C0030"/>
    <w:rPr>
      <w:rFonts w:cs="Wingdings"/>
      <w:sz w:val="20"/>
    </w:rPr>
  </w:style>
  <w:style w:type="character" w:customStyle="1" w:styleId="ListLabel24">
    <w:name w:val="ListLabel 24"/>
    <w:qFormat/>
    <w:rsid w:val="006C0030"/>
    <w:rPr>
      <w:rFonts w:cs="Wingdings"/>
      <w:sz w:val="20"/>
    </w:rPr>
  </w:style>
  <w:style w:type="character" w:customStyle="1" w:styleId="ListLabel25">
    <w:name w:val="ListLabel 25"/>
    <w:qFormat/>
    <w:rsid w:val="006C0030"/>
    <w:rPr>
      <w:rFonts w:cs="Wingdings"/>
      <w:sz w:val="20"/>
    </w:rPr>
  </w:style>
  <w:style w:type="character" w:customStyle="1" w:styleId="ListLabel26">
    <w:name w:val="ListLabel 26"/>
    <w:qFormat/>
    <w:rsid w:val="006C0030"/>
    <w:rPr>
      <w:rFonts w:cs="Wingdings"/>
      <w:sz w:val="20"/>
    </w:rPr>
  </w:style>
  <w:style w:type="character" w:customStyle="1" w:styleId="ListLabel27">
    <w:name w:val="ListLabel 27"/>
    <w:qFormat/>
    <w:rsid w:val="006C0030"/>
    <w:rPr>
      <w:rFonts w:cs="Wingdings"/>
      <w:sz w:val="20"/>
    </w:rPr>
  </w:style>
  <w:style w:type="character" w:customStyle="1" w:styleId="ListLabel28">
    <w:name w:val="ListLabel 28"/>
    <w:qFormat/>
    <w:rsid w:val="006C0030"/>
    <w:rPr>
      <w:rFonts w:ascii="Helvetica" w:hAnsi="Helvetica" w:cs="Symbol"/>
      <w:sz w:val="20"/>
    </w:rPr>
  </w:style>
  <w:style w:type="character" w:customStyle="1" w:styleId="ListLabel29">
    <w:name w:val="ListLabel 29"/>
    <w:qFormat/>
    <w:rsid w:val="006C0030"/>
    <w:rPr>
      <w:rFonts w:cs="Courier New"/>
      <w:sz w:val="20"/>
    </w:rPr>
  </w:style>
  <w:style w:type="character" w:customStyle="1" w:styleId="ListLabel30">
    <w:name w:val="ListLabel 30"/>
    <w:qFormat/>
    <w:rsid w:val="006C0030"/>
    <w:rPr>
      <w:rFonts w:cs="Wingdings"/>
      <w:sz w:val="20"/>
    </w:rPr>
  </w:style>
  <w:style w:type="character" w:customStyle="1" w:styleId="ListLabel31">
    <w:name w:val="ListLabel 31"/>
    <w:qFormat/>
    <w:rsid w:val="006C0030"/>
    <w:rPr>
      <w:rFonts w:cs="Wingdings"/>
      <w:sz w:val="20"/>
    </w:rPr>
  </w:style>
  <w:style w:type="character" w:customStyle="1" w:styleId="ListLabel32">
    <w:name w:val="ListLabel 32"/>
    <w:qFormat/>
    <w:rsid w:val="006C0030"/>
    <w:rPr>
      <w:rFonts w:cs="Wingdings"/>
      <w:sz w:val="20"/>
    </w:rPr>
  </w:style>
  <w:style w:type="character" w:customStyle="1" w:styleId="ListLabel33">
    <w:name w:val="ListLabel 33"/>
    <w:qFormat/>
    <w:rsid w:val="006C0030"/>
    <w:rPr>
      <w:rFonts w:cs="Wingdings"/>
      <w:sz w:val="20"/>
    </w:rPr>
  </w:style>
  <w:style w:type="character" w:customStyle="1" w:styleId="ListLabel34">
    <w:name w:val="ListLabel 34"/>
    <w:qFormat/>
    <w:rsid w:val="006C0030"/>
    <w:rPr>
      <w:rFonts w:cs="Wingdings"/>
      <w:sz w:val="20"/>
    </w:rPr>
  </w:style>
  <w:style w:type="character" w:customStyle="1" w:styleId="ListLabel35">
    <w:name w:val="ListLabel 35"/>
    <w:qFormat/>
    <w:rsid w:val="006C0030"/>
    <w:rPr>
      <w:rFonts w:cs="Wingdings"/>
      <w:sz w:val="20"/>
    </w:rPr>
  </w:style>
  <w:style w:type="character" w:customStyle="1" w:styleId="ListLabel36">
    <w:name w:val="ListLabel 36"/>
    <w:qFormat/>
    <w:rsid w:val="006C0030"/>
    <w:rPr>
      <w:rFonts w:cs="Wingdings"/>
      <w:sz w:val="20"/>
    </w:rPr>
  </w:style>
  <w:style w:type="character" w:customStyle="1" w:styleId="a3">
    <w:name w:val="Маркеры списка"/>
    <w:qFormat/>
    <w:rsid w:val="006C0030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C0030"/>
    <w:rPr>
      <w:color w:val="000080"/>
      <w:u w:val="single"/>
    </w:rPr>
  </w:style>
  <w:style w:type="paragraph" w:styleId="a4">
    <w:name w:val="Title"/>
    <w:basedOn w:val="a"/>
    <w:next w:val="a5"/>
    <w:qFormat/>
    <w:rsid w:val="006C003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6C0030"/>
    <w:pPr>
      <w:spacing w:after="140" w:line="288" w:lineRule="auto"/>
    </w:pPr>
  </w:style>
  <w:style w:type="paragraph" w:styleId="a6">
    <w:name w:val="List"/>
    <w:basedOn w:val="a5"/>
    <w:rsid w:val="006C0030"/>
    <w:rPr>
      <w:rFonts w:cs="FreeSans"/>
    </w:rPr>
  </w:style>
  <w:style w:type="paragraph" w:styleId="a7">
    <w:name w:val="caption"/>
    <w:basedOn w:val="a"/>
    <w:qFormat/>
    <w:rsid w:val="006C0030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6C0030"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  <w:rsid w:val="00DB2189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aa">
    <w:name w:val="_"/>
    <w:basedOn w:val="a"/>
    <w:qFormat/>
    <w:rsid w:val="00DB2189"/>
    <w:pPr>
      <w:spacing w:beforeAutospacing="1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1967/b5dae26bebf2908c0e8dd3b8a66868f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dc:description/>
  <cp:lastModifiedBy>Глеб Верейкин</cp:lastModifiedBy>
  <cp:revision>3</cp:revision>
  <cp:lastPrinted>2022-10-27T10:01:00Z</cp:lastPrinted>
  <dcterms:created xsi:type="dcterms:W3CDTF">2023-02-07T10:25:00Z</dcterms:created>
  <dcterms:modified xsi:type="dcterms:W3CDTF">2023-02-07T10:28:00Z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